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3135" w14:textId="7D311F8C" w:rsidR="0029219C" w:rsidRDefault="004C38BF" w:rsidP="00C71C89">
      <w:pPr>
        <w:rPr>
          <w:rFonts w:ascii="Arial" w:hAnsi="Arial" w:cs="Arial"/>
          <w:sz w:val="24"/>
          <w:szCs w:val="24"/>
        </w:rPr>
      </w:pPr>
      <w:r w:rsidRPr="00796AD4">
        <w:rPr>
          <w:rFonts w:ascii="Arial" w:hAnsi="Arial" w:cs="Arial"/>
          <w:sz w:val="24"/>
          <w:szCs w:val="24"/>
        </w:rPr>
        <w:t>To:</w:t>
      </w:r>
      <w:r w:rsidR="00C8127A">
        <w:rPr>
          <w:rFonts w:ascii="Arial" w:hAnsi="Arial" w:cs="Arial"/>
          <w:sz w:val="24"/>
          <w:szCs w:val="24"/>
        </w:rPr>
        <w:t xml:space="preserve"> </w:t>
      </w:r>
      <w:r w:rsidR="00DD3078">
        <w:rPr>
          <w:rFonts w:ascii="Arial" w:hAnsi="Arial" w:cs="Arial"/>
          <w:sz w:val="24"/>
          <w:szCs w:val="24"/>
        </w:rPr>
        <w:tab/>
      </w:r>
      <w:r w:rsidR="00C71C89">
        <w:rPr>
          <w:rFonts w:ascii="Arial" w:hAnsi="Arial" w:cs="Arial"/>
          <w:sz w:val="24"/>
          <w:szCs w:val="24"/>
        </w:rPr>
        <w:br/>
      </w:r>
      <w:r w:rsidR="00C8127A">
        <w:rPr>
          <w:rFonts w:ascii="Arial" w:hAnsi="Arial" w:cs="Arial"/>
          <w:sz w:val="24"/>
          <w:szCs w:val="24"/>
        </w:rPr>
        <w:t xml:space="preserve">All GP practices </w:t>
      </w:r>
    </w:p>
    <w:p w14:paraId="7DB989CD" w14:textId="609449E6" w:rsidR="00EE236F" w:rsidRDefault="00EE236F" w:rsidP="00C71C89">
      <w:pPr>
        <w:rPr>
          <w:rFonts w:ascii="Arial" w:hAnsi="Arial" w:cs="Arial"/>
          <w:sz w:val="24"/>
          <w:szCs w:val="24"/>
        </w:rPr>
      </w:pPr>
      <w:r>
        <w:rPr>
          <w:rFonts w:ascii="Arial" w:hAnsi="Arial" w:cs="Arial"/>
          <w:sz w:val="24"/>
          <w:szCs w:val="24"/>
        </w:rPr>
        <w:t>All CCGs</w:t>
      </w:r>
    </w:p>
    <w:p w14:paraId="04E866C8" w14:textId="77777777" w:rsidR="00DD3078" w:rsidRPr="00796AD4" w:rsidRDefault="00DD3078">
      <w:pPr>
        <w:rPr>
          <w:rFonts w:ascii="Arial" w:hAnsi="Arial" w:cs="Arial"/>
          <w:sz w:val="24"/>
          <w:szCs w:val="24"/>
        </w:rPr>
      </w:pPr>
    </w:p>
    <w:p w14:paraId="49735208" w14:textId="77777777" w:rsidR="00C71C89" w:rsidRDefault="004C38BF" w:rsidP="00DD3078">
      <w:pPr>
        <w:rPr>
          <w:rFonts w:ascii="Arial" w:hAnsi="Arial" w:cs="Arial"/>
          <w:sz w:val="24"/>
          <w:szCs w:val="24"/>
        </w:rPr>
      </w:pPr>
      <w:r w:rsidRPr="00796AD4">
        <w:rPr>
          <w:rFonts w:ascii="Arial" w:hAnsi="Arial" w:cs="Arial"/>
          <w:sz w:val="24"/>
          <w:szCs w:val="24"/>
        </w:rPr>
        <w:t xml:space="preserve">Cc: </w:t>
      </w:r>
      <w:r w:rsidR="00DD3078">
        <w:rPr>
          <w:rFonts w:ascii="Arial" w:hAnsi="Arial" w:cs="Arial"/>
          <w:sz w:val="24"/>
          <w:szCs w:val="24"/>
        </w:rPr>
        <w:tab/>
      </w:r>
    </w:p>
    <w:p w14:paraId="2E74DF1D" w14:textId="33E3E920" w:rsidR="00DD3078" w:rsidRDefault="00DD3078" w:rsidP="00DD3078">
      <w:pPr>
        <w:rPr>
          <w:rFonts w:ascii="Arial" w:hAnsi="Arial" w:cs="Arial"/>
          <w:sz w:val="24"/>
          <w:szCs w:val="24"/>
        </w:rPr>
      </w:pPr>
      <w:r>
        <w:rPr>
          <w:rFonts w:ascii="Arial" w:hAnsi="Arial" w:cs="Arial"/>
          <w:sz w:val="24"/>
          <w:szCs w:val="24"/>
        </w:rPr>
        <w:t>All CCG Chairs</w:t>
      </w:r>
    </w:p>
    <w:p w14:paraId="6E61B9BE" w14:textId="23CBA58E" w:rsidR="00DD3078" w:rsidRDefault="00DD3078" w:rsidP="00C71C89">
      <w:pPr>
        <w:rPr>
          <w:rFonts w:ascii="Arial" w:hAnsi="Arial" w:cs="Arial"/>
          <w:sz w:val="24"/>
          <w:szCs w:val="24"/>
        </w:rPr>
      </w:pPr>
      <w:r>
        <w:rPr>
          <w:rFonts w:ascii="Arial" w:hAnsi="Arial" w:cs="Arial"/>
          <w:sz w:val="24"/>
          <w:szCs w:val="24"/>
        </w:rPr>
        <w:t>All ICS and STP leads</w:t>
      </w:r>
    </w:p>
    <w:p w14:paraId="569AFFB1" w14:textId="7089865F" w:rsidR="00EE236F" w:rsidRDefault="00EE236F" w:rsidP="00C71C89">
      <w:pPr>
        <w:rPr>
          <w:rFonts w:ascii="Arial" w:hAnsi="Arial" w:cs="Arial"/>
          <w:sz w:val="24"/>
          <w:szCs w:val="24"/>
        </w:rPr>
      </w:pPr>
      <w:r>
        <w:rPr>
          <w:rFonts w:ascii="Arial" w:hAnsi="Arial" w:cs="Arial"/>
          <w:sz w:val="24"/>
          <w:szCs w:val="24"/>
        </w:rPr>
        <w:t xml:space="preserve">All Local Authority CEOs </w:t>
      </w:r>
    </w:p>
    <w:p w14:paraId="66F4DCDA" w14:textId="2CFE2D31" w:rsidR="00EE236F" w:rsidRDefault="00EE236F" w:rsidP="00C71C89">
      <w:pPr>
        <w:rPr>
          <w:rFonts w:ascii="Arial" w:hAnsi="Arial" w:cs="Arial"/>
          <w:sz w:val="24"/>
          <w:szCs w:val="24"/>
        </w:rPr>
      </w:pPr>
      <w:r>
        <w:rPr>
          <w:rFonts w:ascii="Arial" w:hAnsi="Arial" w:cs="Arial"/>
          <w:sz w:val="24"/>
          <w:szCs w:val="24"/>
        </w:rPr>
        <w:t>All Directors of Adult Social Care</w:t>
      </w:r>
    </w:p>
    <w:p w14:paraId="2E18736A" w14:textId="4A3EF31F" w:rsidR="00EE236F" w:rsidRDefault="00EE236F" w:rsidP="00C71C89">
      <w:pPr>
        <w:rPr>
          <w:rFonts w:ascii="Arial" w:hAnsi="Arial" w:cs="Arial"/>
          <w:sz w:val="24"/>
          <w:szCs w:val="24"/>
        </w:rPr>
      </w:pPr>
      <w:r>
        <w:rPr>
          <w:rFonts w:ascii="Arial" w:hAnsi="Arial" w:cs="Arial"/>
          <w:sz w:val="24"/>
          <w:szCs w:val="24"/>
        </w:rPr>
        <w:t>All N</w:t>
      </w:r>
      <w:r w:rsidR="00C71C89">
        <w:rPr>
          <w:rFonts w:ascii="Arial" w:hAnsi="Arial" w:cs="Arial"/>
          <w:sz w:val="24"/>
          <w:szCs w:val="24"/>
        </w:rPr>
        <w:t>H</w:t>
      </w:r>
      <w:r>
        <w:rPr>
          <w:rFonts w:ascii="Arial" w:hAnsi="Arial" w:cs="Arial"/>
          <w:sz w:val="24"/>
          <w:szCs w:val="24"/>
        </w:rPr>
        <w:t>S Trust Chief Executives</w:t>
      </w:r>
    </w:p>
    <w:p w14:paraId="19AFCE65" w14:textId="77777777" w:rsidR="00DD3078" w:rsidRDefault="00DD3078" w:rsidP="00C71C89">
      <w:pPr>
        <w:rPr>
          <w:rFonts w:ascii="Arial" w:hAnsi="Arial" w:cs="Arial"/>
          <w:sz w:val="24"/>
          <w:szCs w:val="24"/>
        </w:rPr>
      </w:pPr>
      <w:r>
        <w:rPr>
          <w:rFonts w:ascii="Arial" w:hAnsi="Arial" w:cs="Arial"/>
          <w:sz w:val="24"/>
          <w:szCs w:val="24"/>
        </w:rPr>
        <w:t>NHS Regional Directors</w:t>
      </w:r>
    </w:p>
    <w:p w14:paraId="39456D65" w14:textId="02D55DE2" w:rsidR="004C38BF" w:rsidRPr="00796AD4" w:rsidRDefault="00DD3078" w:rsidP="00C71C89">
      <w:pPr>
        <w:rPr>
          <w:rFonts w:ascii="Arial" w:hAnsi="Arial" w:cs="Arial"/>
          <w:sz w:val="24"/>
          <w:szCs w:val="24"/>
        </w:rPr>
      </w:pPr>
      <w:r>
        <w:rPr>
          <w:rFonts w:ascii="Arial" w:hAnsi="Arial" w:cs="Arial"/>
          <w:sz w:val="24"/>
          <w:szCs w:val="24"/>
        </w:rPr>
        <w:t xml:space="preserve">NHS Regional Directors of Commissioning </w:t>
      </w:r>
    </w:p>
    <w:p w14:paraId="6494FE4E" w14:textId="77777777" w:rsidR="00992A69" w:rsidRDefault="00992A69" w:rsidP="004C38BF">
      <w:pPr>
        <w:jc w:val="right"/>
        <w:rPr>
          <w:rFonts w:ascii="Arial" w:hAnsi="Arial" w:cs="Arial"/>
          <w:sz w:val="24"/>
          <w:szCs w:val="24"/>
        </w:rPr>
      </w:pPr>
    </w:p>
    <w:p w14:paraId="3FFB92F8" w14:textId="16C6C8B3" w:rsidR="004C38BF" w:rsidRPr="00796AD4" w:rsidRDefault="00B45EF7" w:rsidP="004C38BF">
      <w:pPr>
        <w:jc w:val="right"/>
        <w:rPr>
          <w:rFonts w:ascii="Arial" w:hAnsi="Arial" w:cs="Arial"/>
          <w:sz w:val="24"/>
          <w:szCs w:val="24"/>
        </w:rPr>
      </w:pPr>
      <w:r w:rsidRPr="00C71785">
        <w:rPr>
          <w:rFonts w:ascii="Arial" w:hAnsi="Arial" w:cs="Arial"/>
          <w:sz w:val="24"/>
          <w:szCs w:val="24"/>
        </w:rPr>
        <w:t>3</w:t>
      </w:r>
      <w:r w:rsidR="00EE236F" w:rsidRPr="00C71785">
        <w:rPr>
          <w:rFonts w:ascii="Arial" w:hAnsi="Arial" w:cs="Arial"/>
          <w:sz w:val="24"/>
          <w:szCs w:val="24"/>
        </w:rPr>
        <w:t>1</w:t>
      </w:r>
      <w:r w:rsidR="00DD3078" w:rsidRPr="00C71785">
        <w:rPr>
          <w:rFonts w:ascii="Arial" w:hAnsi="Arial" w:cs="Arial"/>
          <w:sz w:val="24"/>
          <w:szCs w:val="24"/>
        </w:rPr>
        <w:t xml:space="preserve"> March </w:t>
      </w:r>
      <w:r w:rsidR="004C38BF" w:rsidRPr="00C71785">
        <w:rPr>
          <w:rFonts w:ascii="Arial" w:hAnsi="Arial" w:cs="Arial"/>
          <w:sz w:val="24"/>
          <w:szCs w:val="24"/>
        </w:rPr>
        <w:t>20</w:t>
      </w:r>
      <w:r w:rsidR="003939C3" w:rsidRPr="00C71785">
        <w:rPr>
          <w:rFonts w:ascii="Arial" w:hAnsi="Arial" w:cs="Arial"/>
          <w:sz w:val="24"/>
          <w:szCs w:val="24"/>
        </w:rPr>
        <w:t>21</w:t>
      </w:r>
    </w:p>
    <w:p w14:paraId="395AD57D" w14:textId="6CBD0169" w:rsidR="004C38BF" w:rsidRPr="00796AD4" w:rsidRDefault="004C38BF" w:rsidP="004C38BF">
      <w:pPr>
        <w:rPr>
          <w:rFonts w:ascii="Arial" w:hAnsi="Arial" w:cs="Arial"/>
          <w:sz w:val="24"/>
          <w:szCs w:val="24"/>
        </w:rPr>
      </w:pPr>
    </w:p>
    <w:p w14:paraId="0F1DD758" w14:textId="78896E80" w:rsidR="00DF457A" w:rsidRPr="00A72A50" w:rsidRDefault="004C38BF" w:rsidP="00C71785">
      <w:pPr>
        <w:spacing w:after="280" w:line="360" w:lineRule="atLeast"/>
        <w:rPr>
          <w:rFonts w:ascii="Arial" w:hAnsi="Arial" w:cs="Arial"/>
          <w:sz w:val="24"/>
          <w:szCs w:val="24"/>
        </w:rPr>
      </w:pPr>
      <w:r w:rsidRPr="00A72A50">
        <w:rPr>
          <w:rFonts w:ascii="Arial" w:hAnsi="Arial" w:cs="Arial"/>
          <w:sz w:val="24"/>
          <w:szCs w:val="24"/>
        </w:rPr>
        <w:t xml:space="preserve">Dear </w:t>
      </w:r>
      <w:r w:rsidR="00DD3078" w:rsidRPr="00A72A50">
        <w:rPr>
          <w:rFonts w:ascii="Arial" w:hAnsi="Arial" w:cs="Arial"/>
          <w:sz w:val="24"/>
          <w:szCs w:val="24"/>
        </w:rPr>
        <w:t xml:space="preserve">GP </w:t>
      </w:r>
      <w:r w:rsidRPr="00A72A50">
        <w:rPr>
          <w:rFonts w:ascii="Arial" w:hAnsi="Arial" w:cs="Arial"/>
          <w:sz w:val="24"/>
          <w:szCs w:val="24"/>
        </w:rPr>
        <w:t>colleagues</w:t>
      </w:r>
    </w:p>
    <w:p w14:paraId="58CF5C5D" w14:textId="6B70431F" w:rsidR="00D66B24" w:rsidRPr="00A72A50" w:rsidRDefault="00DD3078" w:rsidP="00C71785">
      <w:pPr>
        <w:spacing w:after="280" w:line="360" w:lineRule="atLeast"/>
        <w:rPr>
          <w:rFonts w:ascii="Arial" w:hAnsi="Arial" w:cs="Arial"/>
          <w:sz w:val="24"/>
          <w:szCs w:val="24"/>
        </w:rPr>
      </w:pPr>
      <w:r w:rsidRPr="00A72A50">
        <w:rPr>
          <w:rFonts w:ascii="Arial" w:hAnsi="Arial" w:cs="Arial"/>
          <w:b/>
          <w:bCs/>
          <w:sz w:val="24"/>
          <w:szCs w:val="24"/>
        </w:rPr>
        <w:t>Vaccination of</w:t>
      </w:r>
      <w:r w:rsidR="00167571">
        <w:rPr>
          <w:rFonts w:ascii="Arial" w:hAnsi="Arial" w:cs="Arial"/>
          <w:b/>
          <w:bCs/>
          <w:sz w:val="24"/>
          <w:szCs w:val="24"/>
        </w:rPr>
        <w:t xml:space="preserve"> </w:t>
      </w:r>
      <w:r w:rsidRPr="00A72A50">
        <w:rPr>
          <w:rFonts w:ascii="Arial" w:hAnsi="Arial" w:cs="Arial"/>
          <w:b/>
          <w:bCs/>
          <w:sz w:val="24"/>
          <w:szCs w:val="24"/>
        </w:rPr>
        <w:t xml:space="preserve">adult household contacts of severely immunosuppressed individuals alongside JCVI priority </w:t>
      </w:r>
      <w:r w:rsidR="00C71785">
        <w:rPr>
          <w:rFonts w:ascii="Arial" w:hAnsi="Arial" w:cs="Arial"/>
          <w:b/>
          <w:bCs/>
          <w:sz w:val="24"/>
          <w:szCs w:val="24"/>
        </w:rPr>
        <w:t>C</w:t>
      </w:r>
      <w:r w:rsidRPr="00A72A50">
        <w:rPr>
          <w:rFonts w:ascii="Arial" w:hAnsi="Arial" w:cs="Arial"/>
          <w:b/>
          <w:bCs/>
          <w:sz w:val="24"/>
          <w:szCs w:val="24"/>
        </w:rPr>
        <w:t xml:space="preserve">ohort 6 </w:t>
      </w:r>
      <w:r w:rsidR="00052450">
        <w:rPr>
          <w:rFonts w:ascii="Arial" w:hAnsi="Arial" w:cs="Arial"/>
          <w:b/>
          <w:bCs/>
          <w:sz w:val="24"/>
          <w:szCs w:val="24"/>
        </w:rPr>
        <w:t xml:space="preserve">and </w:t>
      </w:r>
      <w:r w:rsidR="00214790">
        <w:rPr>
          <w:rFonts w:ascii="Arial" w:hAnsi="Arial" w:cs="Arial"/>
          <w:b/>
          <w:bCs/>
          <w:sz w:val="24"/>
          <w:szCs w:val="24"/>
        </w:rPr>
        <w:t xml:space="preserve">completion of </w:t>
      </w:r>
      <w:r w:rsidR="00052450">
        <w:rPr>
          <w:rFonts w:ascii="Arial" w:hAnsi="Arial" w:cs="Arial"/>
          <w:b/>
          <w:bCs/>
          <w:sz w:val="24"/>
          <w:szCs w:val="24"/>
        </w:rPr>
        <w:t>Cohorts 1</w:t>
      </w:r>
      <w:r w:rsidR="00BD3E4D">
        <w:rPr>
          <w:rFonts w:ascii="Arial" w:hAnsi="Arial" w:cs="Arial"/>
          <w:b/>
          <w:bCs/>
          <w:sz w:val="24"/>
          <w:szCs w:val="24"/>
        </w:rPr>
        <w:t>-</w:t>
      </w:r>
      <w:r w:rsidR="00052450">
        <w:rPr>
          <w:rFonts w:ascii="Arial" w:hAnsi="Arial" w:cs="Arial"/>
          <w:b/>
          <w:bCs/>
          <w:sz w:val="24"/>
          <w:szCs w:val="24"/>
        </w:rPr>
        <w:t>9</w:t>
      </w:r>
    </w:p>
    <w:p w14:paraId="4684B505" w14:textId="2097DF1B" w:rsidR="00DD3078" w:rsidRPr="00A72A50" w:rsidRDefault="00DD3078" w:rsidP="00C71785">
      <w:pPr>
        <w:spacing w:after="280" w:line="360" w:lineRule="atLeast"/>
        <w:rPr>
          <w:rFonts w:ascii="Arial" w:hAnsi="Arial" w:cs="Arial"/>
          <w:sz w:val="24"/>
          <w:szCs w:val="24"/>
        </w:rPr>
      </w:pPr>
      <w:r w:rsidRPr="00A72A50">
        <w:rPr>
          <w:rFonts w:ascii="Arial" w:hAnsi="Arial" w:cs="Arial"/>
          <w:sz w:val="24"/>
          <w:szCs w:val="24"/>
        </w:rPr>
        <w:t xml:space="preserve">The JCVI has recently advised that adult household contacts of adults </w:t>
      </w:r>
      <w:r w:rsidR="00180E0C">
        <w:rPr>
          <w:rFonts w:ascii="Arial" w:hAnsi="Arial" w:cs="Arial"/>
          <w:sz w:val="24"/>
          <w:szCs w:val="24"/>
        </w:rPr>
        <w:t xml:space="preserve">(over 16 years of age) </w:t>
      </w:r>
      <w:r w:rsidRPr="00A72A50">
        <w:rPr>
          <w:rFonts w:ascii="Arial" w:hAnsi="Arial" w:cs="Arial"/>
          <w:sz w:val="24"/>
          <w:szCs w:val="24"/>
        </w:rPr>
        <w:t xml:space="preserve">with severe immunosuppression </w:t>
      </w:r>
      <w:r w:rsidR="00D56769">
        <w:rPr>
          <w:rFonts w:ascii="Arial" w:hAnsi="Arial" w:cs="Arial"/>
          <w:sz w:val="24"/>
          <w:szCs w:val="24"/>
        </w:rPr>
        <w:t>should be</w:t>
      </w:r>
      <w:r w:rsidR="00D56769" w:rsidRPr="00A72A50">
        <w:rPr>
          <w:rFonts w:ascii="Arial" w:hAnsi="Arial" w:cs="Arial"/>
          <w:sz w:val="24"/>
          <w:szCs w:val="24"/>
        </w:rPr>
        <w:t xml:space="preserve"> </w:t>
      </w:r>
      <w:r w:rsidRPr="00A72A50">
        <w:rPr>
          <w:rFonts w:ascii="Arial" w:hAnsi="Arial" w:cs="Arial"/>
          <w:sz w:val="24"/>
          <w:szCs w:val="24"/>
        </w:rPr>
        <w:t xml:space="preserve">offered COVID-19 vaccination alongside priority group 6. This is in response to regular monitoring of data on vaccine effectiveness and impact, which indicates lower protection in vaccinated adults who are immunosuppressed. Those with severe immunosuppression are therefore more likely to suffer poor outcomes following infection and are less likely to benefit from the vaccines offered. The JCVI’s recommendation to vaccinate </w:t>
      </w:r>
      <w:r w:rsidR="009B70B2">
        <w:rPr>
          <w:rFonts w:ascii="Arial" w:hAnsi="Arial" w:cs="Arial"/>
          <w:sz w:val="24"/>
          <w:szCs w:val="24"/>
        </w:rPr>
        <w:t>a</w:t>
      </w:r>
      <w:r w:rsidRPr="00A72A50">
        <w:rPr>
          <w:rFonts w:ascii="Arial" w:hAnsi="Arial" w:cs="Arial"/>
          <w:sz w:val="24"/>
          <w:szCs w:val="24"/>
        </w:rPr>
        <w:t>dult household contact</w:t>
      </w:r>
      <w:r w:rsidR="00A72A50">
        <w:rPr>
          <w:rFonts w:ascii="Arial" w:hAnsi="Arial" w:cs="Arial"/>
          <w:sz w:val="24"/>
          <w:szCs w:val="24"/>
        </w:rPr>
        <w:t>s</w:t>
      </w:r>
      <w:r w:rsidRPr="00A72A50">
        <w:rPr>
          <w:rFonts w:ascii="Arial" w:hAnsi="Arial" w:cs="Arial"/>
          <w:sz w:val="24"/>
          <w:szCs w:val="24"/>
        </w:rPr>
        <w:t xml:space="preserve"> aims </w:t>
      </w:r>
      <w:r w:rsidR="00A72A50">
        <w:rPr>
          <w:rFonts w:ascii="Arial" w:hAnsi="Arial" w:cs="Arial"/>
          <w:sz w:val="24"/>
          <w:szCs w:val="24"/>
        </w:rPr>
        <w:t xml:space="preserve">therefore </w:t>
      </w:r>
      <w:r w:rsidRPr="00A72A50">
        <w:rPr>
          <w:rFonts w:ascii="Arial" w:hAnsi="Arial" w:cs="Arial"/>
          <w:sz w:val="24"/>
          <w:szCs w:val="24"/>
        </w:rPr>
        <w:t xml:space="preserve">to reduce the risk of infection in the immunosuppressed </w:t>
      </w:r>
      <w:r w:rsidR="000A221C">
        <w:rPr>
          <w:rFonts w:ascii="Arial" w:hAnsi="Arial" w:cs="Arial"/>
          <w:sz w:val="24"/>
          <w:szCs w:val="24"/>
        </w:rPr>
        <w:t>by vaccinating those most likely to transmit to them</w:t>
      </w:r>
      <w:r w:rsidRPr="00A72A50">
        <w:rPr>
          <w:rFonts w:ascii="Arial" w:hAnsi="Arial" w:cs="Arial"/>
          <w:sz w:val="24"/>
          <w:szCs w:val="24"/>
        </w:rPr>
        <w:t>.</w:t>
      </w:r>
      <w:r w:rsidR="00C64594">
        <w:rPr>
          <w:rFonts w:ascii="Arial" w:hAnsi="Arial" w:cs="Arial"/>
          <w:sz w:val="24"/>
          <w:szCs w:val="24"/>
        </w:rPr>
        <w:t xml:space="preserve"> A full definition is set out in </w:t>
      </w:r>
      <w:r w:rsidR="00951815">
        <w:rPr>
          <w:rFonts w:ascii="Arial" w:hAnsi="Arial" w:cs="Arial"/>
          <w:sz w:val="24"/>
          <w:szCs w:val="24"/>
        </w:rPr>
        <w:t>A</w:t>
      </w:r>
      <w:r w:rsidR="008B59BF">
        <w:rPr>
          <w:rFonts w:ascii="Arial" w:hAnsi="Arial" w:cs="Arial"/>
          <w:sz w:val="24"/>
          <w:szCs w:val="24"/>
        </w:rPr>
        <w:t xml:space="preserve">nnex </w:t>
      </w:r>
      <w:r w:rsidR="00C64594">
        <w:rPr>
          <w:rFonts w:ascii="Arial" w:hAnsi="Arial" w:cs="Arial"/>
          <w:sz w:val="24"/>
          <w:szCs w:val="24"/>
        </w:rPr>
        <w:t>A.</w:t>
      </w:r>
    </w:p>
    <w:p w14:paraId="597F0F34" w14:textId="030B02E3" w:rsidR="00DD3078" w:rsidRPr="00A72A50" w:rsidRDefault="00231D5D" w:rsidP="00C71785">
      <w:pPr>
        <w:spacing w:after="280" w:line="360" w:lineRule="atLeast"/>
        <w:rPr>
          <w:rFonts w:ascii="Arial" w:hAnsi="Arial" w:cs="Arial"/>
          <w:sz w:val="24"/>
          <w:szCs w:val="24"/>
          <w:u w:val="single"/>
        </w:rPr>
      </w:pPr>
      <w:r w:rsidRPr="00A72A50">
        <w:rPr>
          <w:rFonts w:ascii="Arial" w:hAnsi="Arial" w:cs="Arial"/>
          <w:sz w:val="24"/>
          <w:szCs w:val="24"/>
          <w:u w:val="single"/>
        </w:rPr>
        <w:t>Next steps</w:t>
      </w:r>
    </w:p>
    <w:p w14:paraId="061255E5" w14:textId="15B89E07" w:rsidR="00E01D01" w:rsidRDefault="00DD3078" w:rsidP="00951815">
      <w:pPr>
        <w:pStyle w:val="ListParagraph"/>
        <w:numPr>
          <w:ilvl w:val="0"/>
          <w:numId w:val="46"/>
        </w:numPr>
        <w:spacing w:after="280" w:line="360" w:lineRule="atLeast"/>
        <w:rPr>
          <w:rFonts w:ascii="Arial" w:hAnsi="Arial" w:cs="Arial"/>
          <w:sz w:val="24"/>
          <w:szCs w:val="24"/>
        </w:rPr>
      </w:pPr>
      <w:r w:rsidRPr="001823DF">
        <w:rPr>
          <w:rFonts w:ascii="Arial" w:hAnsi="Arial" w:cs="Arial"/>
          <w:sz w:val="24"/>
          <w:szCs w:val="24"/>
        </w:rPr>
        <w:t xml:space="preserve">We are asking all GP practices to identify </w:t>
      </w:r>
      <w:r w:rsidR="00231D5D" w:rsidRPr="001823DF">
        <w:rPr>
          <w:rFonts w:ascii="Arial" w:hAnsi="Arial" w:cs="Arial"/>
          <w:sz w:val="24"/>
          <w:szCs w:val="24"/>
        </w:rPr>
        <w:t xml:space="preserve">individuals </w:t>
      </w:r>
      <w:r w:rsidR="00A9722F" w:rsidRPr="001823DF">
        <w:rPr>
          <w:rFonts w:ascii="Arial" w:hAnsi="Arial" w:cs="Arial"/>
          <w:sz w:val="24"/>
          <w:szCs w:val="24"/>
        </w:rPr>
        <w:t>on their registered patient list</w:t>
      </w:r>
      <w:r w:rsidR="00E01D01">
        <w:rPr>
          <w:rFonts w:ascii="Arial" w:hAnsi="Arial" w:cs="Arial"/>
          <w:sz w:val="24"/>
          <w:szCs w:val="24"/>
        </w:rPr>
        <w:t>s</w:t>
      </w:r>
      <w:r w:rsidR="00A9722F" w:rsidRPr="001823DF">
        <w:rPr>
          <w:rFonts w:ascii="Arial" w:hAnsi="Arial" w:cs="Arial"/>
          <w:sz w:val="24"/>
          <w:szCs w:val="24"/>
        </w:rPr>
        <w:t xml:space="preserve"> </w:t>
      </w:r>
      <w:r w:rsidR="00231D5D" w:rsidRPr="001823DF">
        <w:rPr>
          <w:rFonts w:ascii="Arial" w:hAnsi="Arial" w:cs="Arial"/>
          <w:sz w:val="24"/>
          <w:szCs w:val="24"/>
        </w:rPr>
        <w:t xml:space="preserve">who </w:t>
      </w:r>
      <w:r w:rsidRPr="001823DF">
        <w:rPr>
          <w:rFonts w:ascii="Arial" w:hAnsi="Arial" w:cs="Arial"/>
          <w:sz w:val="24"/>
          <w:szCs w:val="24"/>
        </w:rPr>
        <w:t xml:space="preserve">fall into the </w:t>
      </w:r>
      <w:r w:rsidR="000A221C">
        <w:rPr>
          <w:rFonts w:ascii="Arial" w:hAnsi="Arial" w:cs="Arial"/>
          <w:sz w:val="24"/>
          <w:szCs w:val="24"/>
        </w:rPr>
        <w:t>Green Book</w:t>
      </w:r>
      <w:r w:rsidR="000A221C" w:rsidRPr="001823DF">
        <w:rPr>
          <w:rFonts w:ascii="Arial" w:hAnsi="Arial" w:cs="Arial"/>
          <w:sz w:val="24"/>
          <w:szCs w:val="24"/>
        </w:rPr>
        <w:t xml:space="preserve"> </w:t>
      </w:r>
      <w:r w:rsidRPr="001823DF">
        <w:rPr>
          <w:rFonts w:ascii="Arial" w:hAnsi="Arial" w:cs="Arial"/>
          <w:sz w:val="24"/>
          <w:szCs w:val="24"/>
        </w:rPr>
        <w:t>definition of severely immunosuppressed</w:t>
      </w:r>
      <w:r w:rsidR="00E01D01">
        <w:rPr>
          <w:rFonts w:ascii="Arial" w:hAnsi="Arial" w:cs="Arial"/>
          <w:sz w:val="24"/>
          <w:szCs w:val="24"/>
        </w:rPr>
        <w:t>.</w:t>
      </w:r>
    </w:p>
    <w:p w14:paraId="6FA547C6" w14:textId="77777777" w:rsidR="00951815" w:rsidRDefault="00951815" w:rsidP="00951815">
      <w:pPr>
        <w:spacing w:after="280" w:line="360" w:lineRule="atLeast"/>
        <w:ind w:left="360"/>
        <w:rPr>
          <w:rFonts w:ascii="Arial" w:hAnsi="Arial" w:cs="Arial"/>
          <w:sz w:val="24"/>
          <w:szCs w:val="24"/>
        </w:rPr>
        <w:sectPr w:rsidR="00951815">
          <w:headerReference w:type="default" r:id="rId11"/>
          <w:footerReference w:type="default" r:id="rId12"/>
          <w:pgSz w:w="11906" w:h="16838"/>
          <w:pgMar w:top="1440" w:right="1440" w:bottom="1440" w:left="1440" w:header="708" w:footer="708" w:gutter="0"/>
          <w:cols w:space="708"/>
          <w:docGrid w:linePitch="360"/>
        </w:sectPr>
      </w:pPr>
    </w:p>
    <w:p w14:paraId="55A8225B" w14:textId="08B74FAC" w:rsidR="00885ED1" w:rsidRDefault="00E01D01" w:rsidP="00951815">
      <w:pPr>
        <w:pStyle w:val="ListParagraph"/>
        <w:numPr>
          <w:ilvl w:val="0"/>
          <w:numId w:val="46"/>
        </w:numPr>
        <w:spacing w:after="280" w:line="360" w:lineRule="atLeast"/>
        <w:rPr>
          <w:rFonts w:ascii="Arial" w:hAnsi="Arial" w:cs="Arial"/>
          <w:sz w:val="24"/>
          <w:szCs w:val="24"/>
        </w:rPr>
      </w:pPr>
      <w:r>
        <w:rPr>
          <w:rFonts w:ascii="Arial" w:hAnsi="Arial" w:cs="Arial"/>
          <w:sz w:val="24"/>
          <w:szCs w:val="24"/>
        </w:rPr>
        <w:lastRenderedPageBreak/>
        <w:t xml:space="preserve">GP practices should </w:t>
      </w:r>
      <w:r w:rsidR="00231D5D" w:rsidRPr="001823DF">
        <w:rPr>
          <w:rFonts w:ascii="Arial" w:hAnsi="Arial" w:cs="Arial"/>
          <w:sz w:val="24"/>
          <w:szCs w:val="24"/>
        </w:rPr>
        <w:t xml:space="preserve">write </w:t>
      </w:r>
      <w:r w:rsidR="00F43EEE" w:rsidRPr="001823DF">
        <w:rPr>
          <w:rFonts w:ascii="Arial" w:hAnsi="Arial" w:cs="Arial"/>
          <w:sz w:val="24"/>
          <w:szCs w:val="24"/>
        </w:rPr>
        <w:t xml:space="preserve">to inform </w:t>
      </w:r>
      <w:r>
        <w:rPr>
          <w:rFonts w:ascii="Arial" w:hAnsi="Arial" w:cs="Arial"/>
          <w:sz w:val="24"/>
          <w:szCs w:val="24"/>
        </w:rPr>
        <w:t xml:space="preserve">these individuals </w:t>
      </w:r>
      <w:r w:rsidR="00F43EEE" w:rsidRPr="001823DF">
        <w:rPr>
          <w:rFonts w:ascii="Arial" w:hAnsi="Arial" w:cs="Arial"/>
          <w:sz w:val="24"/>
          <w:szCs w:val="24"/>
        </w:rPr>
        <w:t xml:space="preserve">that their adult household contacts are eligible </w:t>
      </w:r>
      <w:r w:rsidR="00231D5D" w:rsidRPr="001823DF">
        <w:rPr>
          <w:rFonts w:ascii="Arial" w:hAnsi="Arial" w:cs="Arial"/>
          <w:sz w:val="24"/>
          <w:szCs w:val="24"/>
        </w:rPr>
        <w:t xml:space="preserve">to </w:t>
      </w:r>
      <w:r>
        <w:rPr>
          <w:rFonts w:ascii="Arial" w:hAnsi="Arial" w:cs="Arial"/>
          <w:sz w:val="24"/>
          <w:szCs w:val="24"/>
        </w:rPr>
        <w:t xml:space="preserve">receive </w:t>
      </w:r>
      <w:r w:rsidR="00F43EEE" w:rsidRPr="001823DF">
        <w:rPr>
          <w:rFonts w:ascii="Arial" w:hAnsi="Arial" w:cs="Arial"/>
          <w:sz w:val="24"/>
          <w:szCs w:val="24"/>
        </w:rPr>
        <w:t xml:space="preserve">the COVID-19 vaccination. A template letter for this purpose is attached at </w:t>
      </w:r>
      <w:r w:rsidR="00951815">
        <w:rPr>
          <w:rFonts w:ascii="Arial" w:hAnsi="Arial" w:cs="Arial"/>
          <w:sz w:val="24"/>
          <w:szCs w:val="24"/>
        </w:rPr>
        <w:t>A</w:t>
      </w:r>
      <w:r w:rsidR="00377F02">
        <w:rPr>
          <w:rFonts w:ascii="Arial" w:hAnsi="Arial" w:cs="Arial"/>
          <w:sz w:val="24"/>
          <w:szCs w:val="24"/>
        </w:rPr>
        <w:t>nnex</w:t>
      </w:r>
      <w:r w:rsidR="00F43EEE" w:rsidRPr="001823DF">
        <w:rPr>
          <w:rFonts w:ascii="Arial" w:hAnsi="Arial" w:cs="Arial"/>
          <w:sz w:val="24"/>
          <w:szCs w:val="24"/>
        </w:rPr>
        <w:t xml:space="preserve"> </w:t>
      </w:r>
      <w:r w:rsidR="00951815">
        <w:rPr>
          <w:rFonts w:ascii="Arial" w:hAnsi="Arial" w:cs="Arial"/>
          <w:sz w:val="24"/>
          <w:szCs w:val="24"/>
        </w:rPr>
        <w:t>B</w:t>
      </w:r>
      <w:r w:rsidR="00167571" w:rsidRPr="001823DF">
        <w:rPr>
          <w:rFonts w:ascii="Arial" w:hAnsi="Arial" w:cs="Arial"/>
          <w:sz w:val="24"/>
          <w:szCs w:val="24"/>
        </w:rPr>
        <w:t xml:space="preserve">.  </w:t>
      </w:r>
    </w:p>
    <w:p w14:paraId="55E04581" w14:textId="31368D09" w:rsidR="00885ED1" w:rsidRPr="00885ED1" w:rsidRDefault="006C5395" w:rsidP="00951815">
      <w:pPr>
        <w:pStyle w:val="ListParagraph"/>
        <w:numPr>
          <w:ilvl w:val="0"/>
          <w:numId w:val="46"/>
        </w:numPr>
        <w:spacing w:after="280" w:line="360" w:lineRule="atLeast"/>
        <w:rPr>
          <w:rFonts w:ascii="Arial" w:hAnsi="Arial" w:cs="Arial"/>
          <w:sz w:val="24"/>
          <w:szCs w:val="24"/>
        </w:rPr>
      </w:pPr>
      <w:r w:rsidRPr="00885ED1">
        <w:rPr>
          <w:rFonts w:ascii="Arial" w:hAnsi="Arial" w:cs="Arial"/>
          <w:sz w:val="24"/>
          <w:szCs w:val="24"/>
        </w:rPr>
        <w:t>Th</w:t>
      </w:r>
      <w:r w:rsidR="00122993" w:rsidRPr="00885ED1">
        <w:rPr>
          <w:rFonts w:ascii="Arial" w:hAnsi="Arial" w:cs="Arial"/>
          <w:sz w:val="24"/>
          <w:szCs w:val="24"/>
        </w:rPr>
        <w:t xml:space="preserve">e template </w:t>
      </w:r>
      <w:r w:rsidRPr="00885ED1">
        <w:rPr>
          <w:rFonts w:ascii="Arial" w:hAnsi="Arial" w:cs="Arial"/>
          <w:sz w:val="24"/>
          <w:szCs w:val="24"/>
        </w:rPr>
        <w:t>letter</w:t>
      </w:r>
      <w:r w:rsidR="00BC617D" w:rsidRPr="00885ED1">
        <w:rPr>
          <w:rFonts w:ascii="Arial" w:hAnsi="Arial" w:cs="Arial"/>
          <w:sz w:val="24"/>
          <w:szCs w:val="24"/>
        </w:rPr>
        <w:t xml:space="preserve"> asks severely immunosuppressed individuals to let their household contacts know that they are eligible for vaccination and </w:t>
      </w:r>
      <w:r w:rsidR="00885ED1" w:rsidRPr="00885ED1">
        <w:rPr>
          <w:rFonts w:ascii="Arial" w:hAnsi="Arial" w:cs="Arial"/>
          <w:sz w:val="24"/>
          <w:szCs w:val="24"/>
        </w:rPr>
        <w:t xml:space="preserve">that they </w:t>
      </w:r>
      <w:r w:rsidR="007438E3">
        <w:rPr>
          <w:rFonts w:ascii="Arial" w:hAnsi="Arial" w:cs="Arial"/>
          <w:sz w:val="24"/>
          <w:szCs w:val="24"/>
        </w:rPr>
        <w:t xml:space="preserve">should contact </w:t>
      </w:r>
      <w:r w:rsidR="00885ED1" w:rsidRPr="00885ED1">
        <w:rPr>
          <w:rFonts w:ascii="Arial" w:hAnsi="Arial" w:cs="Arial"/>
          <w:sz w:val="24"/>
          <w:szCs w:val="24"/>
        </w:rPr>
        <w:t>their registered GP practice</w:t>
      </w:r>
      <w:r w:rsidR="00885ED1">
        <w:rPr>
          <w:rFonts w:ascii="Arial" w:hAnsi="Arial" w:cs="Arial"/>
          <w:sz w:val="24"/>
          <w:szCs w:val="24"/>
        </w:rPr>
        <w:t>.</w:t>
      </w:r>
    </w:p>
    <w:p w14:paraId="438D15F8" w14:textId="7BC54849" w:rsidR="001823DF" w:rsidRDefault="00167571" w:rsidP="00951815">
      <w:pPr>
        <w:pStyle w:val="ListParagraph"/>
        <w:numPr>
          <w:ilvl w:val="0"/>
          <w:numId w:val="46"/>
        </w:numPr>
        <w:spacing w:after="280" w:line="360" w:lineRule="atLeast"/>
        <w:rPr>
          <w:rFonts w:ascii="Arial" w:hAnsi="Arial" w:cs="Arial"/>
          <w:sz w:val="24"/>
          <w:szCs w:val="24"/>
        </w:rPr>
      </w:pPr>
      <w:r w:rsidRPr="001823DF">
        <w:rPr>
          <w:rFonts w:ascii="Arial" w:hAnsi="Arial" w:cs="Arial"/>
          <w:sz w:val="24"/>
          <w:szCs w:val="24"/>
        </w:rPr>
        <w:t xml:space="preserve">Please adapt the template letter </w:t>
      </w:r>
      <w:r w:rsidR="00E01D01">
        <w:rPr>
          <w:rFonts w:ascii="Arial" w:hAnsi="Arial" w:cs="Arial"/>
          <w:sz w:val="24"/>
          <w:szCs w:val="24"/>
        </w:rPr>
        <w:t>(</w:t>
      </w:r>
      <w:r w:rsidR="00951815">
        <w:rPr>
          <w:rFonts w:ascii="Arial" w:hAnsi="Arial" w:cs="Arial"/>
          <w:sz w:val="24"/>
          <w:szCs w:val="24"/>
        </w:rPr>
        <w:t>A</w:t>
      </w:r>
      <w:r w:rsidR="003720DA">
        <w:rPr>
          <w:rFonts w:ascii="Arial" w:hAnsi="Arial" w:cs="Arial"/>
          <w:sz w:val="24"/>
          <w:szCs w:val="24"/>
        </w:rPr>
        <w:t>nnex</w:t>
      </w:r>
      <w:r w:rsidR="00E01D01">
        <w:rPr>
          <w:rFonts w:ascii="Arial" w:hAnsi="Arial" w:cs="Arial"/>
          <w:sz w:val="24"/>
          <w:szCs w:val="24"/>
        </w:rPr>
        <w:t xml:space="preserve"> </w:t>
      </w:r>
      <w:r w:rsidR="00951815">
        <w:rPr>
          <w:rFonts w:ascii="Arial" w:hAnsi="Arial" w:cs="Arial"/>
          <w:sz w:val="24"/>
          <w:szCs w:val="24"/>
        </w:rPr>
        <w:t>B</w:t>
      </w:r>
      <w:r w:rsidR="00E01D01">
        <w:rPr>
          <w:rFonts w:ascii="Arial" w:hAnsi="Arial" w:cs="Arial"/>
          <w:sz w:val="24"/>
          <w:szCs w:val="24"/>
        </w:rPr>
        <w:t xml:space="preserve">) </w:t>
      </w:r>
      <w:r w:rsidRPr="001823DF">
        <w:rPr>
          <w:rFonts w:ascii="Arial" w:hAnsi="Arial" w:cs="Arial"/>
          <w:sz w:val="24"/>
          <w:szCs w:val="24"/>
        </w:rPr>
        <w:t xml:space="preserve">and send it </w:t>
      </w:r>
      <w:r w:rsidR="00122993" w:rsidRPr="001823DF">
        <w:rPr>
          <w:rFonts w:ascii="Arial" w:hAnsi="Arial" w:cs="Arial"/>
          <w:sz w:val="24"/>
          <w:szCs w:val="24"/>
        </w:rPr>
        <w:t xml:space="preserve">on your GP practice’s headed paper to any severely immunosuppressed individuals </w:t>
      </w:r>
      <w:r w:rsidR="00E01D01">
        <w:rPr>
          <w:rFonts w:ascii="Arial" w:hAnsi="Arial" w:cs="Arial"/>
          <w:sz w:val="24"/>
          <w:szCs w:val="24"/>
        </w:rPr>
        <w:t xml:space="preserve">that </w:t>
      </w:r>
      <w:r w:rsidR="00122993" w:rsidRPr="001823DF">
        <w:rPr>
          <w:rFonts w:ascii="Arial" w:hAnsi="Arial" w:cs="Arial"/>
          <w:sz w:val="24"/>
          <w:szCs w:val="24"/>
        </w:rPr>
        <w:t>you identify</w:t>
      </w:r>
      <w:r w:rsidRPr="001823DF">
        <w:rPr>
          <w:rFonts w:ascii="Arial" w:hAnsi="Arial" w:cs="Arial"/>
          <w:sz w:val="24"/>
          <w:szCs w:val="24"/>
        </w:rPr>
        <w:t>.</w:t>
      </w:r>
      <w:r w:rsidR="00122993" w:rsidRPr="001823DF">
        <w:rPr>
          <w:rFonts w:ascii="Arial" w:hAnsi="Arial" w:cs="Arial"/>
          <w:sz w:val="24"/>
          <w:szCs w:val="24"/>
        </w:rPr>
        <w:t xml:space="preserve">  </w:t>
      </w:r>
    </w:p>
    <w:p w14:paraId="4A4E3F22" w14:textId="1BEE3C79" w:rsidR="00DD3078" w:rsidRDefault="00122993" w:rsidP="00951815">
      <w:pPr>
        <w:pStyle w:val="ListParagraph"/>
        <w:numPr>
          <w:ilvl w:val="0"/>
          <w:numId w:val="46"/>
        </w:numPr>
        <w:spacing w:after="280" w:line="360" w:lineRule="atLeast"/>
        <w:rPr>
          <w:rFonts w:ascii="Arial" w:hAnsi="Arial" w:cs="Arial"/>
          <w:sz w:val="24"/>
          <w:szCs w:val="24"/>
        </w:rPr>
      </w:pPr>
      <w:r w:rsidRPr="001823DF">
        <w:rPr>
          <w:rFonts w:ascii="Arial" w:hAnsi="Arial" w:cs="Arial"/>
          <w:sz w:val="24"/>
          <w:szCs w:val="24"/>
        </w:rPr>
        <w:t>Household contacts will use th</w:t>
      </w:r>
      <w:r w:rsidR="00F84F41">
        <w:rPr>
          <w:rFonts w:ascii="Arial" w:hAnsi="Arial" w:cs="Arial"/>
          <w:sz w:val="24"/>
          <w:szCs w:val="24"/>
        </w:rPr>
        <w:t>e</w:t>
      </w:r>
      <w:r w:rsidR="00865926">
        <w:rPr>
          <w:rFonts w:ascii="Arial" w:hAnsi="Arial" w:cs="Arial"/>
          <w:sz w:val="24"/>
          <w:szCs w:val="24"/>
        </w:rPr>
        <w:t xml:space="preserve"> </w:t>
      </w:r>
      <w:r w:rsidRPr="001823DF">
        <w:rPr>
          <w:rFonts w:ascii="Arial" w:hAnsi="Arial" w:cs="Arial"/>
          <w:sz w:val="24"/>
          <w:szCs w:val="24"/>
        </w:rPr>
        <w:t xml:space="preserve">letter, together with </w:t>
      </w:r>
      <w:r w:rsidR="00EE4DFD">
        <w:rPr>
          <w:rFonts w:ascii="Arial" w:hAnsi="Arial" w:cs="Arial"/>
          <w:sz w:val="24"/>
          <w:szCs w:val="24"/>
        </w:rPr>
        <w:t xml:space="preserve">their own </w:t>
      </w:r>
      <w:r w:rsidRPr="001823DF">
        <w:rPr>
          <w:rFonts w:ascii="Arial" w:hAnsi="Arial" w:cs="Arial"/>
          <w:sz w:val="24"/>
          <w:szCs w:val="24"/>
        </w:rPr>
        <w:t>proof of address</w:t>
      </w:r>
      <w:r w:rsidR="00951815">
        <w:rPr>
          <w:rFonts w:ascii="Arial" w:hAnsi="Arial" w:cs="Arial"/>
          <w:sz w:val="24"/>
          <w:szCs w:val="24"/>
        </w:rPr>
        <w:t>,</w:t>
      </w:r>
      <w:r w:rsidR="00E01D01">
        <w:rPr>
          <w:rFonts w:ascii="Arial" w:hAnsi="Arial" w:cs="Arial"/>
          <w:sz w:val="24"/>
          <w:szCs w:val="24"/>
        </w:rPr>
        <w:t xml:space="preserve"> which must match that of the immunosuppressed individual</w:t>
      </w:r>
      <w:r w:rsidRPr="001823DF">
        <w:rPr>
          <w:rFonts w:ascii="Arial" w:hAnsi="Arial" w:cs="Arial"/>
          <w:sz w:val="24"/>
          <w:szCs w:val="24"/>
        </w:rPr>
        <w:t xml:space="preserve">, to provide evidence of eligibility for vaccination. </w:t>
      </w:r>
      <w:r w:rsidR="00885ED1">
        <w:rPr>
          <w:rFonts w:ascii="Arial" w:hAnsi="Arial" w:cs="Arial"/>
          <w:sz w:val="24"/>
          <w:szCs w:val="24"/>
        </w:rPr>
        <w:t>This will be requested on arrival for their vaccination appointment.</w:t>
      </w:r>
    </w:p>
    <w:p w14:paraId="6F4CF535" w14:textId="1D92AFAC" w:rsidR="00122993" w:rsidRDefault="00122993" w:rsidP="00951815">
      <w:pPr>
        <w:pStyle w:val="ListParagraph"/>
        <w:numPr>
          <w:ilvl w:val="0"/>
          <w:numId w:val="46"/>
        </w:numPr>
        <w:spacing w:after="280" w:line="360" w:lineRule="atLeast"/>
        <w:rPr>
          <w:rFonts w:ascii="Arial" w:hAnsi="Arial" w:cs="Arial"/>
          <w:sz w:val="24"/>
          <w:szCs w:val="24"/>
        </w:rPr>
      </w:pPr>
      <w:r w:rsidRPr="001823DF">
        <w:rPr>
          <w:rFonts w:ascii="Arial" w:hAnsi="Arial" w:cs="Arial"/>
          <w:sz w:val="24"/>
          <w:szCs w:val="24"/>
        </w:rPr>
        <w:t xml:space="preserve">Please inform </w:t>
      </w:r>
      <w:r w:rsidR="00885ED1">
        <w:rPr>
          <w:rFonts w:ascii="Arial" w:hAnsi="Arial" w:cs="Arial"/>
          <w:sz w:val="24"/>
          <w:szCs w:val="24"/>
        </w:rPr>
        <w:t xml:space="preserve">staff in your GP practice </w:t>
      </w:r>
      <w:r w:rsidR="001823DF" w:rsidRPr="001823DF">
        <w:rPr>
          <w:rFonts w:ascii="Arial" w:hAnsi="Arial" w:cs="Arial"/>
          <w:sz w:val="24"/>
          <w:szCs w:val="24"/>
        </w:rPr>
        <w:t xml:space="preserve">that household contacts of people who are </w:t>
      </w:r>
      <w:r w:rsidR="00E01D01">
        <w:rPr>
          <w:rFonts w:ascii="Arial" w:hAnsi="Arial" w:cs="Arial"/>
          <w:sz w:val="24"/>
          <w:szCs w:val="24"/>
        </w:rPr>
        <w:t xml:space="preserve">severely </w:t>
      </w:r>
      <w:r w:rsidR="001823DF" w:rsidRPr="001823DF">
        <w:rPr>
          <w:rFonts w:ascii="Arial" w:hAnsi="Arial" w:cs="Arial"/>
          <w:sz w:val="24"/>
          <w:szCs w:val="24"/>
        </w:rPr>
        <w:t xml:space="preserve">immunosuppressed </w:t>
      </w:r>
      <w:r w:rsidR="00885ED1">
        <w:rPr>
          <w:rFonts w:ascii="Arial" w:hAnsi="Arial" w:cs="Arial"/>
          <w:sz w:val="24"/>
          <w:szCs w:val="24"/>
        </w:rPr>
        <w:t xml:space="preserve">may </w:t>
      </w:r>
      <w:r w:rsidR="001823DF" w:rsidRPr="001823DF">
        <w:rPr>
          <w:rFonts w:ascii="Arial" w:hAnsi="Arial" w:cs="Arial"/>
          <w:sz w:val="24"/>
          <w:szCs w:val="24"/>
        </w:rPr>
        <w:t xml:space="preserve">call </w:t>
      </w:r>
      <w:r w:rsidR="00E01D01">
        <w:rPr>
          <w:rFonts w:ascii="Arial" w:hAnsi="Arial" w:cs="Arial"/>
          <w:sz w:val="24"/>
          <w:szCs w:val="24"/>
        </w:rPr>
        <w:t>the</w:t>
      </w:r>
      <w:r w:rsidR="00EE4DFD">
        <w:rPr>
          <w:rFonts w:ascii="Arial" w:hAnsi="Arial" w:cs="Arial"/>
          <w:sz w:val="24"/>
          <w:szCs w:val="24"/>
        </w:rPr>
        <w:t xml:space="preserve"> GP</w:t>
      </w:r>
      <w:r w:rsidR="00E01D01">
        <w:rPr>
          <w:rFonts w:ascii="Arial" w:hAnsi="Arial" w:cs="Arial"/>
          <w:sz w:val="24"/>
          <w:szCs w:val="24"/>
        </w:rPr>
        <w:t xml:space="preserve"> practice </w:t>
      </w:r>
      <w:r w:rsidR="001823DF" w:rsidRPr="001823DF">
        <w:rPr>
          <w:rFonts w:ascii="Arial" w:hAnsi="Arial" w:cs="Arial"/>
          <w:sz w:val="24"/>
          <w:szCs w:val="24"/>
        </w:rPr>
        <w:t>asking to book a vaccination appointment</w:t>
      </w:r>
      <w:r w:rsidR="00951815">
        <w:rPr>
          <w:rFonts w:ascii="Arial" w:hAnsi="Arial" w:cs="Arial"/>
          <w:sz w:val="24"/>
          <w:szCs w:val="24"/>
        </w:rPr>
        <w:t>,</w:t>
      </w:r>
      <w:r w:rsidR="001823DF" w:rsidRPr="001823DF">
        <w:rPr>
          <w:rFonts w:ascii="Arial" w:hAnsi="Arial" w:cs="Arial"/>
          <w:sz w:val="24"/>
          <w:szCs w:val="24"/>
        </w:rPr>
        <w:t xml:space="preserve"> </w:t>
      </w:r>
      <w:r w:rsidR="00885ED1">
        <w:rPr>
          <w:rFonts w:ascii="Arial" w:hAnsi="Arial" w:cs="Arial"/>
          <w:sz w:val="24"/>
          <w:szCs w:val="24"/>
        </w:rPr>
        <w:t xml:space="preserve">and they should then be invited to attend the </w:t>
      </w:r>
      <w:r w:rsidR="001823DF" w:rsidRPr="001823DF">
        <w:rPr>
          <w:rFonts w:ascii="Arial" w:hAnsi="Arial" w:cs="Arial"/>
          <w:sz w:val="24"/>
          <w:szCs w:val="24"/>
        </w:rPr>
        <w:t xml:space="preserve">PCN-led Local Vaccination Services (LVS) site. </w:t>
      </w:r>
    </w:p>
    <w:p w14:paraId="52C15CCB" w14:textId="650180D2" w:rsidR="00865926" w:rsidRPr="001714C3" w:rsidRDefault="00865926" w:rsidP="00951815">
      <w:pPr>
        <w:pStyle w:val="ListParagraph"/>
        <w:numPr>
          <w:ilvl w:val="0"/>
          <w:numId w:val="46"/>
        </w:numPr>
        <w:spacing w:after="280" w:line="360" w:lineRule="atLeast"/>
        <w:rPr>
          <w:rFonts w:ascii="Arial" w:hAnsi="Arial" w:cs="Arial"/>
          <w:sz w:val="24"/>
          <w:szCs w:val="24"/>
        </w:rPr>
      </w:pPr>
      <w:r w:rsidRPr="00A20AF7">
        <w:rPr>
          <w:rFonts w:ascii="Arial" w:hAnsi="Arial" w:cs="Arial"/>
          <w:sz w:val="24"/>
          <w:szCs w:val="24"/>
        </w:rPr>
        <w:t>There may be a small number of individuals supporting an immunosuppressed person through a period of treatment</w:t>
      </w:r>
      <w:r w:rsidR="00951815">
        <w:rPr>
          <w:rFonts w:ascii="Arial" w:hAnsi="Arial" w:cs="Arial"/>
          <w:sz w:val="24"/>
          <w:szCs w:val="24"/>
        </w:rPr>
        <w:t xml:space="preserve"> –</w:t>
      </w:r>
      <w:r w:rsidRPr="00A20AF7">
        <w:rPr>
          <w:rFonts w:ascii="Arial" w:hAnsi="Arial" w:cs="Arial"/>
          <w:sz w:val="24"/>
          <w:szCs w:val="24"/>
        </w:rPr>
        <w:t xml:space="preserve"> </w:t>
      </w:r>
      <w:proofErr w:type="spellStart"/>
      <w:r w:rsidRPr="00A20AF7">
        <w:rPr>
          <w:rFonts w:ascii="Arial" w:hAnsi="Arial" w:cs="Arial"/>
          <w:sz w:val="24"/>
          <w:szCs w:val="24"/>
        </w:rPr>
        <w:t>eg</w:t>
      </w:r>
      <w:proofErr w:type="spellEnd"/>
      <w:r w:rsidRPr="00A20AF7">
        <w:rPr>
          <w:rFonts w:ascii="Arial" w:hAnsi="Arial" w:cs="Arial"/>
          <w:sz w:val="24"/>
          <w:szCs w:val="24"/>
        </w:rPr>
        <w:t xml:space="preserve"> </w:t>
      </w:r>
      <w:r w:rsidR="004043F5">
        <w:rPr>
          <w:rFonts w:ascii="Arial" w:hAnsi="Arial" w:cs="Arial"/>
          <w:sz w:val="24"/>
          <w:szCs w:val="24"/>
        </w:rPr>
        <w:t>daily care for the majority of the week</w:t>
      </w:r>
      <w:r w:rsidR="00951815">
        <w:rPr>
          <w:rFonts w:ascii="Arial" w:hAnsi="Arial" w:cs="Arial"/>
          <w:sz w:val="24"/>
          <w:szCs w:val="24"/>
        </w:rPr>
        <w:t xml:space="preserve"> –</w:t>
      </w:r>
      <w:r w:rsidR="00902B11">
        <w:rPr>
          <w:rFonts w:ascii="Arial" w:hAnsi="Arial" w:cs="Arial"/>
          <w:sz w:val="24"/>
          <w:szCs w:val="24"/>
        </w:rPr>
        <w:t xml:space="preserve"> </w:t>
      </w:r>
      <w:r w:rsidRPr="00A20AF7">
        <w:rPr>
          <w:rFonts w:ascii="Arial" w:hAnsi="Arial" w:cs="Arial"/>
          <w:sz w:val="24"/>
          <w:szCs w:val="24"/>
        </w:rPr>
        <w:t>who are unable to provide matching proof of address. Local operational flexibility should be applied in this situation</w:t>
      </w:r>
      <w:r>
        <w:rPr>
          <w:rFonts w:ascii="Arial" w:hAnsi="Arial" w:cs="Arial"/>
          <w:sz w:val="24"/>
          <w:szCs w:val="24"/>
        </w:rPr>
        <w:t>.</w:t>
      </w:r>
    </w:p>
    <w:p w14:paraId="148D9F09" w14:textId="49688039" w:rsidR="009A2010" w:rsidRPr="005C5106" w:rsidRDefault="001823DF" w:rsidP="00C71785">
      <w:pPr>
        <w:spacing w:after="280" w:line="360" w:lineRule="atLeast"/>
        <w:rPr>
          <w:rFonts w:ascii="Arial" w:hAnsi="Arial" w:cs="Arial"/>
          <w:sz w:val="24"/>
          <w:szCs w:val="24"/>
        </w:rPr>
      </w:pPr>
      <w:r w:rsidRPr="005C5106">
        <w:rPr>
          <w:rFonts w:ascii="Arial" w:hAnsi="Arial" w:cs="Arial"/>
          <w:sz w:val="24"/>
          <w:szCs w:val="24"/>
        </w:rPr>
        <w:t xml:space="preserve">We have written separately to all </w:t>
      </w:r>
      <w:r w:rsidR="00951815" w:rsidRPr="005C5106">
        <w:rPr>
          <w:rFonts w:ascii="Arial" w:hAnsi="Arial" w:cs="Arial"/>
          <w:sz w:val="24"/>
          <w:szCs w:val="24"/>
        </w:rPr>
        <w:t xml:space="preserve">medical directors of acute trusts </w:t>
      </w:r>
      <w:r w:rsidR="00E01D01" w:rsidRPr="005C5106">
        <w:rPr>
          <w:rFonts w:ascii="Arial" w:hAnsi="Arial" w:cs="Arial"/>
          <w:sz w:val="24"/>
          <w:szCs w:val="24"/>
        </w:rPr>
        <w:t>to inform them of the JCVI advi</w:t>
      </w:r>
      <w:r w:rsidR="00EE4DFD" w:rsidRPr="005C5106">
        <w:rPr>
          <w:rFonts w:ascii="Arial" w:hAnsi="Arial" w:cs="Arial"/>
          <w:sz w:val="24"/>
          <w:szCs w:val="24"/>
        </w:rPr>
        <w:t>c</w:t>
      </w:r>
      <w:r w:rsidR="00E01D01" w:rsidRPr="005C5106">
        <w:rPr>
          <w:rFonts w:ascii="Arial" w:hAnsi="Arial" w:cs="Arial"/>
          <w:sz w:val="24"/>
          <w:szCs w:val="24"/>
        </w:rPr>
        <w:t>e</w:t>
      </w:r>
      <w:r w:rsidR="00EE4DFD" w:rsidRPr="005C5106">
        <w:rPr>
          <w:rFonts w:ascii="Arial" w:hAnsi="Arial" w:cs="Arial"/>
          <w:sz w:val="24"/>
          <w:szCs w:val="24"/>
        </w:rPr>
        <w:t xml:space="preserve">. Medical </w:t>
      </w:r>
      <w:r w:rsidR="00951815">
        <w:rPr>
          <w:rFonts w:ascii="Arial" w:hAnsi="Arial" w:cs="Arial"/>
          <w:sz w:val="24"/>
          <w:szCs w:val="24"/>
        </w:rPr>
        <w:t>d</w:t>
      </w:r>
      <w:r w:rsidR="00EE4DFD" w:rsidRPr="005C5106">
        <w:rPr>
          <w:rFonts w:ascii="Arial" w:hAnsi="Arial" w:cs="Arial"/>
          <w:sz w:val="24"/>
          <w:szCs w:val="24"/>
        </w:rPr>
        <w:t xml:space="preserve">irectors are asked to </w:t>
      </w:r>
      <w:r w:rsidR="00E01D01" w:rsidRPr="005C5106">
        <w:rPr>
          <w:rFonts w:ascii="Arial" w:hAnsi="Arial" w:cs="Arial"/>
          <w:sz w:val="24"/>
          <w:szCs w:val="24"/>
        </w:rPr>
        <w:t xml:space="preserve">cascade this information to the relevant departments </w:t>
      </w:r>
      <w:r w:rsidR="00EE4DFD" w:rsidRPr="005C5106">
        <w:rPr>
          <w:rFonts w:ascii="Arial" w:hAnsi="Arial" w:cs="Arial"/>
          <w:sz w:val="24"/>
          <w:szCs w:val="24"/>
        </w:rPr>
        <w:t xml:space="preserve">and clinical teams </w:t>
      </w:r>
      <w:r w:rsidR="00E01D01" w:rsidRPr="005C5106">
        <w:rPr>
          <w:rFonts w:ascii="Arial" w:hAnsi="Arial" w:cs="Arial"/>
          <w:sz w:val="24"/>
          <w:szCs w:val="24"/>
        </w:rPr>
        <w:t xml:space="preserve">so that </w:t>
      </w:r>
      <w:r w:rsidR="00EE4DFD" w:rsidRPr="005C5106">
        <w:rPr>
          <w:rFonts w:ascii="Arial" w:hAnsi="Arial" w:cs="Arial"/>
          <w:sz w:val="24"/>
          <w:szCs w:val="24"/>
        </w:rPr>
        <w:t xml:space="preserve">they are aware and </w:t>
      </w:r>
      <w:r w:rsidR="009A2010" w:rsidRPr="005C5106">
        <w:rPr>
          <w:rFonts w:ascii="Arial" w:hAnsi="Arial" w:cs="Arial"/>
          <w:sz w:val="24"/>
          <w:szCs w:val="24"/>
        </w:rPr>
        <w:t xml:space="preserve">the </w:t>
      </w:r>
      <w:r w:rsidR="00951815">
        <w:rPr>
          <w:rFonts w:ascii="Arial" w:hAnsi="Arial" w:cs="Arial"/>
          <w:sz w:val="24"/>
          <w:szCs w:val="24"/>
        </w:rPr>
        <w:t>s</w:t>
      </w:r>
      <w:r w:rsidR="00B94DF7" w:rsidRPr="005C5106">
        <w:rPr>
          <w:rFonts w:ascii="Arial" w:hAnsi="Arial" w:cs="Arial"/>
          <w:sz w:val="24"/>
          <w:szCs w:val="24"/>
        </w:rPr>
        <w:t>pecialist</w:t>
      </w:r>
      <w:r w:rsidR="00902B11">
        <w:rPr>
          <w:rFonts w:ascii="Arial" w:hAnsi="Arial" w:cs="Arial"/>
          <w:sz w:val="24"/>
          <w:szCs w:val="24"/>
        </w:rPr>
        <w:t xml:space="preserve"> tea</w:t>
      </w:r>
      <w:r w:rsidR="009E1AD4">
        <w:rPr>
          <w:rFonts w:ascii="Arial" w:hAnsi="Arial" w:cs="Arial"/>
          <w:sz w:val="24"/>
          <w:szCs w:val="24"/>
        </w:rPr>
        <w:t>m</w:t>
      </w:r>
      <w:r w:rsidR="00B94DF7" w:rsidRPr="005C5106">
        <w:rPr>
          <w:rFonts w:ascii="Arial" w:hAnsi="Arial" w:cs="Arial"/>
          <w:sz w:val="24"/>
          <w:szCs w:val="24"/>
        </w:rPr>
        <w:t xml:space="preserve"> can</w:t>
      </w:r>
      <w:r w:rsidR="004043F5" w:rsidRPr="005C5106">
        <w:rPr>
          <w:rFonts w:ascii="Arial" w:hAnsi="Arial" w:cs="Arial"/>
          <w:sz w:val="24"/>
          <w:szCs w:val="24"/>
        </w:rPr>
        <w:t xml:space="preserve"> organise vaccination at the acute trust if possible, or</w:t>
      </w:r>
      <w:r w:rsidR="009A2010" w:rsidRPr="005C5106">
        <w:rPr>
          <w:rFonts w:ascii="Arial" w:hAnsi="Arial" w:cs="Arial"/>
          <w:sz w:val="24"/>
          <w:szCs w:val="24"/>
        </w:rPr>
        <w:t xml:space="preserve"> inform the immunosuppressed individual’s GP that their household contacts are eligible for the vaccination, and advise t</w:t>
      </w:r>
      <w:r w:rsidR="00B94DF7" w:rsidRPr="005C5106">
        <w:rPr>
          <w:rFonts w:ascii="Arial" w:hAnsi="Arial" w:cs="Arial"/>
          <w:sz w:val="24"/>
          <w:szCs w:val="24"/>
        </w:rPr>
        <w:t>hem t</w:t>
      </w:r>
      <w:r w:rsidR="009A2010" w:rsidRPr="005C5106">
        <w:rPr>
          <w:rFonts w:ascii="Arial" w:hAnsi="Arial" w:cs="Arial"/>
          <w:sz w:val="24"/>
          <w:szCs w:val="24"/>
        </w:rPr>
        <w:t>o contact their registered GP</w:t>
      </w:r>
      <w:r w:rsidR="00B94DF7" w:rsidRPr="005C5106">
        <w:rPr>
          <w:rFonts w:ascii="Arial" w:hAnsi="Arial" w:cs="Arial"/>
          <w:sz w:val="24"/>
          <w:szCs w:val="24"/>
        </w:rPr>
        <w:t>.</w:t>
      </w:r>
    </w:p>
    <w:p w14:paraId="1143F750" w14:textId="2F09633A" w:rsidR="00B44543" w:rsidRPr="00CB7336" w:rsidRDefault="00B44543" w:rsidP="00C71785">
      <w:pPr>
        <w:spacing w:after="280" w:line="360" w:lineRule="atLeast"/>
        <w:rPr>
          <w:rFonts w:ascii="Arial" w:hAnsi="Arial" w:cs="Arial"/>
          <w:b/>
          <w:bCs/>
          <w:sz w:val="24"/>
          <w:szCs w:val="24"/>
        </w:rPr>
      </w:pPr>
      <w:r w:rsidRPr="00AB76AE">
        <w:rPr>
          <w:rFonts w:ascii="Arial" w:hAnsi="Arial" w:cs="Arial"/>
          <w:b/>
          <w:bCs/>
          <w:sz w:val="24"/>
          <w:szCs w:val="24"/>
        </w:rPr>
        <w:t>Completion of Coho</w:t>
      </w:r>
      <w:r w:rsidRPr="00CB7336">
        <w:rPr>
          <w:rFonts w:ascii="Arial" w:hAnsi="Arial" w:cs="Arial"/>
          <w:b/>
          <w:bCs/>
          <w:sz w:val="24"/>
          <w:szCs w:val="24"/>
        </w:rPr>
        <w:t>rts 1</w:t>
      </w:r>
      <w:r w:rsidR="00BD3E4D">
        <w:rPr>
          <w:rFonts w:ascii="Arial" w:hAnsi="Arial" w:cs="Arial"/>
          <w:b/>
          <w:bCs/>
          <w:sz w:val="24"/>
          <w:szCs w:val="24"/>
        </w:rPr>
        <w:t>-</w:t>
      </w:r>
      <w:r w:rsidRPr="00CB7336">
        <w:rPr>
          <w:rFonts w:ascii="Arial" w:hAnsi="Arial" w:cs="Arial"/>
          <w:b/>
          <w:bCs/>
          <w:sz w:val="24"/>
          <w:szCs w:val="24"/>
        </w:rPr>
        <w:t xml:space="preserve">9 </w:t>
      </w:r>
    </w:p>
    <w:p w14:paraId="7773652B" w14:textId="673D89D9" w:rsidR="00B44543" w:rsidRDefault="00B44543" w:rsidP="00C71785">
      <w:pPr>
        <w:spacing w:after="280" w:line="360" w:lineRule="atLeast"/>
        <w:rPr>
          <w:rFonts w:ascii="Arial" w:hAnsi="Arial" w:cs="Arial"/>
          <w:sz w:val="24"/>
          <w:szCs w:val="24"/>
        </w:rPr>
      </w:pPr>
      <w:r w:rsidRPr="00052450">
        <w:rPr>
          <w:rFonts w:ascii="Arial" w:hAnsi="Arial" w:cs="Arial"/>
          <w:sz w:val="24"/>
          <w:szCs w:val="24"/>
        </w:rPr>
        <w:t xml:space="preserve">As you know, we are committed to ensuring that everyone in JCVI </w:t>
      </w:r>
      <w:r w:rsidR="00951815">
        <w:rPr>
          <w:rFonts w:ascii="Arial" w:hAnsi="Arial" w:cs="Arial"/>
          <w:sz w:val="24"/>
          <w:szCs w:val="24"/>
        </w:rPr>
        <w:t>C</w:t>
      </w:r>
      <w:r w:rsidRPr="00052450">
        <w:rPr>
          <w:rFonts w:ascii="Arial" w:hAnsi="Arial" w:cs="Arial"/>
          <w:sz w:val="24"/>
          <w:szCs w:val="24"/>
        </w:rPr>
        <w:t>ohorts 1-</w:t>
      </w:r>
      <w:r>
        <w:rPr>
          <w:rFonts w:ascii="Arial" w:hAnsi="Arial" w:cs="Arial"/>
          <w:sz w:val="24"/>
          <w:szCs w:val="24"/>
        </w:rPr>
        <w:t>9</w:t>
      </w:r>
      <w:r w:rsidRPr="00052450">
        <w:rPr>
          <w:rFonts w:ascii="Arial" w:hAnsi="Arial" w:cs="Arial"/>
          <w:sz w:val="24"/>
          <w:szCs w:val="24"/>
        </w:rPr>
        <w:t xml:space="preserve"> has been</w:t>
      </w:r>
      <w:r>
        <w:rPr>
          <w:rFonts w:ascii="Arial" w:hAnsi="Arial" w:cs="Arial"/>
          <w:sz w:val="24"/>
          <w:szCs w:val="24"/>
        </w:rPr>
        <w:t xml:space="preserve"> </w:t>
      </w:r>
      <w:r w:rsidRPr="00052450">
        <w:rPr>
          <w:rFonts w:ascii="Arial" w:hAnsi="Arial" w:cs="Arial"/>
          <w:sz w:val="24"/>
          <w:szCs w:val="24"/>
        </w:rPr>
        <w:t xml:space="preserve">offered the opportunity to be vaccinated </w:t>
      </w:r>
      <w:r>
        <w:rPr>
          <w:rFonts w:ascii="Arial" w:hAnsi="Arial" w:cs="Arial"/>
          <w:sz w:val="24"/>
          <w:szCs w:val="24"/>
        </w:rPr>
        <w:t xml:space="preserve">before we are able to open vaccination to </w:t>
      </w:r>
      <w:r w:rsidR="00951815">
        <w:rPr>
          <w:rFonts w:ascii="Arial" w:hAnsi="Arial" w:cs="Arial"/>
          <w:sz w:val="24"/>
          <w:szCs w:val="24"/>
        </w:rPr>
        <w:t>C</w:t>
      </w:r>
      <w:r>
        <w:rPr>
          <w:rFonts w:ascii="Arial" w:hAnsi="Arial" w:cs="Arial"/>
          <w:sz w:val="24"/>
          <w:szCs w:val="24"/>
        </w:rPr>
        <w:t>ohort 10</w:t>
      </w:r>
      <w:r w:rsidRPr="00052450">
        <w:rPr>
          <w:rFonts w:ascii="Arial" w:hAnsi="Arial" w:cs="Arial"/>
          <w:sz w:val="24"/>
          <w:szCs w:val="24"/>
        </w:rPr>
        <w:t xml:space="preserve">. </w:t>
      </w:r>
      <w:r>
        <w:rPr>
          <w:rFonts w:ascii="Arial" w:hAnsi="Arial" w:cs="Arial"/>
          <w:sz w:val="24"/>
          <w:szCs w:val="24"/>
        </w:rPr>
        <w:t xml:space="preserve"> </w:t>
      </w:r>
      <w:r w:rsidR="00EC725A">
        <w:rPr>
          <w:rFonts w:ascii="Arial" w:hAnsi="Arial" w:cs="Arial"/>
          <w:sz w:val="24"/>
          <w:szCs w:val="24"/>
        </w:rPr>
        <w:t xml:space="preserve">We have </w:t>
      </w:r>
      <w:r w:rsidR="00C64A45">
        <w:rPr>
          <w:rFonts w:ascii="Arial" w:hAnsi="Arial" w:cs="Arial"/>
          <w:sz w:val="24"/>
          <w:szCs w:val="24"/>
        </w:rPr>
        <w:t xml:space="preserve">also </w:t>
      </w:r>
      <w:r w:rsidR="00EC725A">
        <w:rPr>
          <w:rFonts w:ascii="Arial" w:hAnsi="Arial" w:cs="Arial"/>
          <w:sz w:val="24"/>
          <w:szCs w:val="24"/>
        </w:rPr>
        <w:t>asked sites to confirm</w:t>
      </w:r>
      <w:r w:rsidR="00951815">
        <w:rPr>
          <w:rFonts w:ascii="Arial" w:hAnsi="Arial" w:cs="Arial"/>
          <w:sz w:val="24"/>
          <w:szCs w:val="24"/>
        </w:rPr>
        <w:t>,</w:t>
      </w:r>
      <w:r w:rsidR="00EC725A">
        <w:rPr>
          <w:rFonts w:ascii="Arial" w:hAnsi="Arial" w:cs="Arial"/>
          <w:sz w:val="24"/>
          <w:szCs w:val="24"/>
        </w:rPr>
        <w:t xml:space="preserve"> by return of a survey</w:t>
      </w:r>
      <w:r w:rsidR="00951815">
        <w:rPr>
          <w:rFonts w:ascii="Arial" w:hAnsi="Arial" w:cs="Arial"/>
          <w:sz w:val="24"/>
          <w:szCs w:val="24"/>
        </w:rPr>
        <w:t>,</w:t>
      </w:r>
      <w:r w:rsidR="00C64A45">
        <w:rPr>
          <w:rFonts w:ascii="Arial" w:hAnsi="Arial" w:cs="Arial"/>
          <w:sz w:val="24"/>
          <w:szCs w:val="24"/>
        </w:rPr>
        <w:t xml:space="preserve"> progress on offering </w:t>
      </w:r>
      <w:r w:rsidR="00951815">
        <w:rPr>
          <w:rFonts w:ascii="Arial" w:hAnsi="Arial" w:cs="Arial"/>
          <w:sz w:val="24"/>
          <w:szCs w:val="24"/>
        </w:rPr>
        <w:t>C</w:t>
      </w:r>
      <w:r w:rsidR="00C64A45">
        <w:rPr>
          <w:rFonts w:ascii="Arial" w:hAnsi="Arial" w:cs="Arial"/>
          <w:sz w:val="24"/>
          <w:szCs w:val="24"/>
        </w:rPr>
        <w:t>ohorts 1</w:t>
      </w:r>
      <w:r w:rsidR="00BD3E4D">
        <w:rPr>
          <w:rFonts w:ascii="Arial" w:hAnsi="Arial" w:cs="Arial"/>
          <w:sz w:val="24"/>
          <w:szCs w:val="24"/>
        </w:rPr>
        <w:t>-</w:t>
      </w:r>
      <w:r w:rsidR="00C64A45">
        <w:rPr>
          <w:rFonts w:ascii="Arial" w:hAnsi="Arial" w:cs="Arial"/>
          <w:sz w:val="24"/>
          <w:szCs w:val="24"/>
        </w:rPr>
        <w:t>9 a vaccination</w:t>
      </w:r>
      <w:r w:rsidR="00EC725A">
        <w:rPr>
          <w:rFonts w:ascii="Arial" w:hAnsi="Arial" w:cs="Arial"/>
          <w:sz w:val="24"/>
          <w:szCs w:val="24"/>
        </w:rPr>
        <w:t>. Please ensure that your response is up-to-date</w:t>
      </w:r>
      <w:r w:rsidR="00C64A45">
        <w:rPr>
          <w:rFonts w:ascii="Arial" w:hAnsi="Arial" w:cs="Arial"/>
          <w:sz w:val="24"/>
          <w:szCs w:val="24"/>
        </w:rPr>
        <w:t xml:space="preserve">. </w:t>
      </w:r>
    </w:p>
    <w:p w14:paraId="20FD09CD" w14:textId="0612073B" w:rsidR="00B44543" w:rsidRPr="00052450" w:rsidRDefault="00B44543" w:rsidP="00C71785">
      <w:pPr>
        <w:spacing w:after="280" w:line="360" w:lineRule="atLeast"/>
        <w:rPr>
          <w:rFonts w:ascii="Arial" w:hAnsi="Arial" w:cs="Arial"/>
          <w:sz w:val="24"/>
          <w:szCs w:val="24"/>
        </w:rPr>
      </w:pPr>
      <w:r w:rsidRPr="00052450">
        <w:rPr>
          <w:rFonts w:ascii="Arial" w:hAnsi="Arial" w:cs="Arial"/>
          <w:sz w:val="24"/>
          <w:szCs w:val="24"/>
        </w:rPr>
        <w:t>Please continue to do</w:t>
      </w:r>
      <w:r>
        <w:rPr>
          <w:rFonts w:ascii="Arial" w:hAnsi="Arial" w:cs="Arial"/>
          <w:sz w:val="24"/>
          <w:szCs w:val="24"/>
        </w:rPr>
        <w:t xml:space="preserve"> </w:t>
      </w:r>
      <w:r w:rsidRPr="00052450">
        <w:rPr>
          <w:rFonts w:ascii="Arial" w:hAnsi="Arial" w:cs="Arial"/>
          <w:sz w:val="24"/>
          <w:szCs w:val="24"/>
        </w:rPr>
        <w:t xml:space="preserve">all you can to minimise any inequalities in vaccine uptake within JCVI </w:t>
      </w:r>
      <w:r w:rsidR="00951815">
        <w:rPr>
          <w:rFonts w:ascii="Arial" w:hAnsi="Arial" w:cs="Arial"/>
          <w:sz w:val="24"/>
          <w:szCs w:val="24"/>
        </w:rPr>
        <w:t>C</w:t>
      </w:r>
      <w:r w:rsidRPr="00052450">
        <w:rPr>
          <w:rFonts w:ascii="Arial" w:hAnsi="Arial" w:cs="Arial"/>
          <w:sz w:val="24"/>
          <w:szCs w:val="24"/>
        </w:rPr>
        <w:t>ohorts 1-</w:t>
      </w:r>
      <w:r>
        <w:rPr>
          <w:rFonts w:ascii="Arial" w:hAnsi="Arial" w:cs="Arial"/>
          <w:sz w:val="24"/>
          <w:szCs w:val="24"/>
        </w:rPr>
        <w:t xml:space="preserve">9 </w:t>
      </w:r>
      <w:r w:rsidRPr="00052450">
        <w:rPr>
          <w:rFonts w:ascii="Arial" w:hAnsi="Arial" w:cs="Arial"/>
          <w:sz w:val="24"/>
          <w:szCs w:val="24"/>
        </w:rPr>
        <w:t>between different groups wherever possible, working with</w:t>
      </w:r>
      <w:r>
        <w:rPr>
          <w:rFonts w:ascii="Arial" w:hAnsi="Arial" w:cs="Arial"/>
          <w:sz w:val="24"/>
          <w:szCs w:val="24"/>
        </w:rPr>
        <w:t xml:space="preserve"> </w:t>
      </w:r>
      <w:r>
        <w:rPr>
          <w:rFonts w:ascii="Arial" w:hAnsi="Arial" w:cs="Arial"/>
          <w:sz w:val="24"/>
          <w:szCs w:val="24"/>
        </w:rPr>
        <w:lastRenderedPageBreak/>
        <w:t>your</w:t>
      </w:r>
      <w:r w:rsidRPr="00052450">
        <w:rPr>
          <w:rFonts w:ascii="Arial" w:hAnsi="Arial" w:cs="Arial"/>
          <w:sz w:val="24"/>
          <w:szCs w:val="24"/>
        </w:rPr>
        <w:t xml:space="preserve"> CCG, </w:t>
      </w:r>
      <w:r w:rsidR="00951815">
        <w:rPr>
          <w:rFonts w:ascii="Arial" w:hAnsi="Arial" w:cs="Arial"/>
          <w:sz w:val="24"/>
          <w:szCs w:val="24"/>
        </w:rPr>
        <w:t>local authority</w:t>
      </w:r>
      <w:r w:rsidRPr="00052450">
        <w:rPr>
          <w:rFonts w:ascii="Arial" w:hAnsi="Arial" w:cs="Arial"/>
          <w:sz w:val="24"/>
          <w:szCs w:val="24"/>
        </w:rPr>
        <w:t xml:space="preserve"> and</w:t>
      </w:r>
      <w:r>
        <w:rPr>
          <w:rFonts w:ascii="Arial" w:hAnsi="Arial" w:cs="Arial"/>
          <w:sz w:val="24"/>
          <w:szCs w:val="24"/>
        </w:rPr>
        <w:t xml:space="preserve"> </w:t>
      </w:r>
      <w:r w:rsidRPr="00052450">
        <w:rPr>
          <w:rFonts w:ascii="Arial" w:hAnsi="Arial" w:cs="Arial"/>
          <w:sz w:val="24"/>
          <w:szCs w:val="24"/>
        </w:rPr>
        <w:t>community partners, mindful of deprivation, ethnicity and factors impacting COVID</w:t>
      </w:r>
      <w:r w:rsidR="00BD3E4D">
        <w:rPr>
          <w:rFonts w:ascii="Arial" w:hAnsi="Arial" w:cs="Arial"/>
          <w:sz w:val="24"/>
          <w:szCs w:val="24"/>
        </w:rPr>
        <w:t>-19</w:t>
      </w:r>
      <w:r w:rsidRPr="00052450">
        <w:rPr>
          <w:rFonts w:ascii="Arial" w:hAnsi="Arial" w:cs="Arial"/>
          <w:sz w:val="24"/>
          <w:szCs w:val="24"/>
        </w:rPr>
        <w:t xml:space="preserve"> risk.</w:t>
      </w:r>
      <w:r w:rsidR="00B45EF7">
        <w:rPr>
          <w:rFonts w:ascii="Arial" w:hAnsi="Arial" w:cs="Arial"/>
          <w:sz w:val="24"/>
          <w:szCs w:val="24"/>
        </w:rPr>
        <w:t xml:space="preserve">  </w:t>
      </w:r>
    </w:p>
    <w:p w14:paraId="6E0A9E0F" w14:textId="3B03D6F9" w:rsidR="00B44543" w:rsidRDefault="00B44543" w:rsidP="00C71785">
      <w:pPr>
        <w:spacing w:after="280" w:line="360" w:lineRule="atLeast"/>
        <w:rPr>
          <w:rFonts w:ascii="Arial" w:hAnsi="Arial" w:cs="Arial"/>
          <w:sz w:val="24"/>
          <w:szCs w:val="24"/>
        </w:rPr>
      </w:pPr>
      <w:r w:rsidRPr="00052450">
        <w:rPr>
          <w:rFonts w:ascii="Arial" w:hAnsi="Arial" w:cs="Arial"/>
          <w:sz w:val="24"/>
          <w:szCs w:val="24"/>
        </w:rPr>
        <w:t xml:space="preserve">This </w:t>
      </w:r>
      <w:r w:rsidR="00B45EF7">
        <w:rPr>
          <w:rFonts w:ascii="Arial" w:hAnsi="Arial" w:cs="Arial"/>
          <w:sz w:val="24"/>
          <w:szCs w:val="24"/>
        </w:rPr>
        <w:t xml:space="preserve">means our focus must remain on doing everything we can to ensure as many people as possible in </w:t>
      </w:r>
      <w:r w:rsidR="00BD3E4D">
        <w:rPr>
          <w:rFonts w:ascii="Arial" w:hAnsi="Arial" w:cs="Arial"/>
          <w:sz w:val="24"/>
          <w:szCs w:val="24"/>
        </w:rPr>
        <w:t>C</w:t>
      </w:r>
      <w:r w:rsidR="00B45EF7">
        <w:rPr>
          <w:rFonts w:ascii="Arial" w:hAnsi="Arial" w:cs="Arial"/>
          <w:sz w:val="24"/>
          <w:szCs w:val="24"/>
        </w:rPr>
        <w:t>ohorts 1</w:t>
      </w:r>
      <w:r w:rsidR="00BD3E4D">
        <w:rPr>
          <w:rFonts w:ascii="Arial" w:hAnsi="Arial" w:cs="Arial"/>
          <w:sz w:val="24"/>
          <w:szCs w:val="24"/>
        </w:rPr>
        <w:t>-</w:t>
      </w:r>
      <w:r w:rsidR="00B45EF7">
        <w:rPr>
          <w:rFonts w:ascii="Arial" w:hAnsi="Arial" w:cs="Arial"/>
          <w:sz w:val="24"/>
          <w:szCs w:val="24"/>
        </w:rPr>
        <w:t xml:space="preserve">9 receive their first dose, as well as maintaining an unrelenting focus on second dose delivery throughout April.  </w:t>
      </w:r>
    </w:p>
    <w:p w14:paraId="266DB599" w14:textId="10921648" w:rsidR="00B44543" w:rsidRDefault="00B44543" w:rsidP="00C71785">
      <w:pPr>
        <w:spacing w:after="280" w:line="360" w:lineRule="atLeast"/>
        <w:rPr>
          <w:rFonts w:ascii="Arial" w:hAnsi="Arial" w:cs="Arial"/>
          <w:sz w:val="24"/>
          <w:szCs w:val="24"/>
        </w:rPr>
      </w:pPr>
      <w:r>
        <w:rPr>
          <w:rFonts w:ascii="Arial" w:hAnsi="Arial" w:cs="Arial"/>
          <w:sz w:val="24"/>
          <w:szCs w:val="24"/>
        </w:rPr>
        <w:t xml:space="preserve">In response to the supply profile over April, changes to the National Booking System will also be introduced from </w:t>
      </w:r>
      <w:r w:rsidR="001868A9">
        <w:rPr>
          <w:rFonts w:ascii="Arial" w:hAnsi="Arial" w:cs="Arial"/>
          <w:sz w:val="24"/>
          <w:szCs w:val="24"/>
        </w:rPr>
        <w:t>1 April</w:t>
      </w:r>
      <w:r>
        <w:rPr>
          <w:rFonts w:ascii="Arial" w:hAnsi="Arial" w:cs="Arial"/>
          <w:sz w:val="24"/>
          <w:szCs w:val="24"/>
        </w:rPr>
        <w:t xml:space="preserve">. </w:t>
      </w:r>
      <w:r w:rsidR="001868A9" w:rsidRPr="001868A9">
        <w:rPr>
          <w:rFonts w:ascii="Arial" w:hAnsi="Arial" w:cs="Arial"/>
          <w:sz w:val="24"/>
          <w:szCs w:val="24"/>
        </w:rPr>
        <w:t>This means that from now eligible frontline health and social care workers and carers who are unknown to the system will need to use alternative routes, including PCN-led local vaccination services</w:t>
      </w:r>
      <w:r w:rsidR="001868A9">
        <w:rPr>
          <w:rFonts w:ascii="Arial" w:hAnsi="Arial" w:cs="Arial"/>
          <w:sz w:val="24"/>
          <w:szCs w:val="24"/>
        </w:rPr>
        <w:t xml:space="preserve">.  </w:t>
      </w:r>
    </w:p>
    <w:p w14:paraId="59DC63EE" w14:textId="024ED7C2" w:rsidR="00B44543" w:rsidRDefault="00B44543" w:rsidP="00C71785">
      <w:pPr>
        <w:spacing w:after="280" w:line="360" w:lineRule="atLeast"/>
        <w:rPr>
          <w:rFonts w:ascii="Arial" w:hAnsi="Arial" w:cs="Arial"/>
          <w:sz w:val="24"/>
          <w:szCs w:val="24"/>
        </w:rPr>
      </w:pPr>
      <w:r w:rsidRPr="00052450">
        <w:rPr>
          <w:rFonts w:ascii="Arial" w:hAnsi="Arial" w:cs="Arial"/>
          <w:sz w:val="24"/>
          <w:szCs w:val="24"/>
        </w:rPr>
        <w:t xml:space="preserve">We are therefore asking each PCN </w:t>
      </w:r>
      <w:r>
        <w:rPr>
          <w:rFonts w:ascii="Arial" w:hAnsi="Arial" w:cs="Arial"/>
          <w:sz w:val="24"/>
          <w:szCs w:val="24"/>
        </w:rPr>
        <w:t xml:space="preserve">site to continue to work with their local partners to ensure that plans are in place to be able to offer vaccinations to eligible health and social care workers in </w:t>
      </w:r>
      <w:r w:rsidR="00BD3E4D">
        <w:rPr>
          <w:rFonts w:ascii="Arial" w:hAnsi="Arial" w:cs="Arial"/>
          <w:sz w:val="24"/>
          <w:szCs w:val="24"/>
        </w:rPr>
        <w:t>C</w:t>
      </w:r>
      <w:r>
        <w:rPr>
          <w:rFonts w:ascii="Arial" w:hAnsi="Arial" w:cs="Arial"/>
          <w:sz w:val="24"/>
          <w:szCs w:val="24"/>
        </w:rPr>
        <w:t xml:space="preserve">ohorts 1 and 2 and unpaid carers from </w:t>
      </w:r>
      <w:r w:rsidR="00BD3E4D">
        <w:rPr>
          <w:rFonts w:ascii="Arial" w:hAnsi="Arial" w:cs="Arial"/>
          <w:sz w:val="24"/>
          <w:szCs w:val="24"/>
        </w:rPr>
        <w:t>C</w:t>
      </w:r>
      <w:r>
        <w:rPr>
          <w:rFonts w:ascii="Arial" w:hAnsi="Arial" w:cs="Arial"/>
          <w:sz w:val="24"/>
          <w:szCs w:val="24"/>
        </w:rPr>
        <w:t xml:space="preserve">ohort 6 who have yet to take up the offer.  </w:t>
      </w:r>
    </w:p>
    <w:p w14:paraId="04F92D72" w14:textId="4CE3DAAA" w:rsidR="00EE236F" w:rsidRPr="00CB7336" w:rsidRDefault="00EE236F" w:rsidP="00C71785">
      <w:pPr>
        <w:spacing w:after="280" w:line="360" w:lineRule="atLeast"/>
      </w:pPr>
      <w:r w:rsidRPr="00EE236F">
        <w:rPr>
          <w:rFonts w:ascii="Arial" w:hAnsi="Arial" w:cs="Arial"/>
          <w:sz w:val="24"/>
          <w:szCs w:val="24"/>
        </w:rPr>
        <w:t xml:space="preserve">For </w:t>
      </w:r>
      <w:r w:rsidR="00BD3E4D">
        <w:rPr>
          <w:rFonts w:ascii="Arial" w:hAnsi="Arial" w:cs="Arial"/>
          <w:sz w:val="24"/>
          <w:szCs w:val="24"/>
        </w:rPr>
        <w:t>C</w:t>
      </w:r>
      <w:r w:rsidRPr="00EE236F">
        <w:rPr>
          <w:rFonts w:ascii="Arial" w:hAnsi="Arial" w:cs="Arial"/>
          <w:sz w:val="24"/>
          <w:szCs w:val="24"/>
        </w:rPr>
        <w:t>ohort 1 (older persons</w:t>
      </w:r>
      <w:r w:rsidR="00BD3E4D">
        <w:rPr>
          <w:rFonts w:ascii="Arial" w:hAnsi="Arial" w:cs="Arial"/>
          <w:sz w:val="24"/>
          <w:szCs w:val="24"/>
        </w:rPr>
        <w:t xml:space="preserve"> in</w:t>
      </w:r>
      <w:r w:rsidRPr="00EE236F">
        <w:rPr>
          <w:rFonts w:ascii="Arial" w:hAnsi="Arial" w:cs="Arial"/>
          <w:sz w:val="24"/>
          <w:szCs w:val="24"/>
        </w:rPr>
        <w:t xml:space="preserve"> care homes) it </w:t>
      </w:r>
      <w:r>
        <w:rPr>
          <w:rFonts w:ascii="Arial" w:hAnsi="Arial" w:cs="Arial"/>
          <w:sz w:val="24"/>
          <w:szCs w:val="24"/>
        </w:rPr>
        <w:t>is important that all PCNs r</w:t>
      </w:r>
      <w:r w:rsidRPr="00EE236F">
        <w:rPr>
          <w:rFonts w:ascii="Arial" w:hAnsi="Arial" w:cs="Arial"/>
          <w:sz w:val="24"/>
          <w:szCs w:val="24"/>
        </w:rPr>
        <w:t>outinely offer opportunistic vaccination using Oxford/AstraZeneca through second, third and any subsequent visits to care homes</w:t>
      </w:r>
      <w:r>
        <w:rPr>
          <w:rFonts w:ascii="Arial" w:hAnsi="Arial" w:cs="Arial"/>
          <w:sz w:val="24"/>
          <w:szCs w:val="24"/>
        </w:rPr>
        <w:t>,</w:t>
      </w:r>
      <w:r w:rsidRPr="00EE236F">
        <w:rPr>
          <w:rFonts w:ascii="Arial" w:hAnsi="Arial" w:cs="Arial"/>
          <w:sz w:val="24"/>
          <w:szCs w:val="24"/>
        </w:rPr>
        <w:t xml:space="preserve"> as well as other residential settings</w:t>
      </w:r>
      <w:r>
        <w:rPr>
          <w:rFonts w:ascii="Arial" w:hAnsi="Arial" w:cs="Arial"/>
          <w:sz w:val="24"/>
          <w:szCs w:val="24"/>
        </w:rPr>
        <w:t>,</w:t>
      </w:r>
      <w:r w:rsidRPr="00EE236F">
        <w:rPr>
          <w:rFonts w:ascii="Arial" w:hAnsi="Arial" w:cs="Arial"/>
          <w:sz w:val="24"/>
          <w:szCs w:val="24"/>
        </w:rPr>
        <w:t xml:space="preserve"> for staff who may now want to take up the offer and new starters. Primary care teams are asked to help improve and maintain uptake for this staff group. To help this, please take additional vaccine over the known requirements to each care home visit.</w:t>
      </w:r>
    </w:p>
    <w:p w14:paraId="76F287E3" w14:textId="3460308D" w:rsidR="00B44543" w:rsidRPr="00214790" w:rsidRDefault="00B44543" w:rsidP="00C71785">
      <w:pPr>
        <w:spacing w:after="280" w:line="360" w:lineRule="atLeast"/>
        <w:rPr>
          <w:rFonts w:ascii="Arial" w:hAnsi="Arial" w:cs="Arial"/>
          <w:sz w:val="24"/>
          <w:szCs w:val="24"/>
        </w:rPr>
      </w:pPr>
      <w:r w:rsidRPr="00214790">
        <w:rPr>
          <w:rFonts w:ascii="Arial" w:hAnsi="Arial" w:cs="Arial"/>
          <w:sz w:val="24"/>
          <w:szCs w:val="24"/>
        </w:rPr>
        <w:t xml:space="preserve">To ensure </w:t>
      </w:r>
      <w:r>
        <w:rPr>
          <w:rFonts w:ascii="Arial" w:hAnsi="Arial" w:cs="Arial"/>
          <w:sz w:val="24"/>
          <w:szCs w:val="24"/>
        </w:rPr>
        <w:t>comprehensive access</w:t>
      </w:r>
      <w:r w:rsidRPr="00214790">
        <w:rPr>
          <w:rFonts w:ascii="Arial" w:hAnsi="Arial" w:cs="Arial"/>
          <w:sz w:val="24"/>
          <w:szCs w:val="24"/>
        </w:rPr>
        <w:t xml:space="preserve">, </w:t>
      </w:r>
      <w:r w:rsidR="004E537D">
        <w:rPr>
          <w:rFonts w:ascii="Arial" w:hAnsi="Arial" w:cs="Arial"/>
          <w:sz w:val="24"/>
          <w:szCs w:val="24"/>
        </w:rPr>
        <w:t>we are now asking PCNs to action the following</w:t>
      </w:r>
      <w:r>
        <w:rPr>
          <w:rFonts w:ascii="Arial" w:hAnsi="Arial" w:cs="Arial"/>
          <w:sz w:val="24"/>
          <w:szCs w:val="24"/>
        </w:rPr>
        <w:t>:</w:t>
      </w:r>
    </w:p>
    <w:p w14:paraId="1CE7B31D" w14:textId="767EBAEC" w:rsidR="00B44543" w:rsidRPr="004A7454" w:rsidRDefault="004E537D" w:rsidP="00BD3E4D">
      <w:pPr>
        <w:pStyle w:val="ListParagraph"/>
        <w:numPr>
          <w:ilvl w:val="0"/>
          <w:numId w:val="47"/>
        </w:numPr>
        <w:spacing w:after="280" w:line="360" w:lineRule="atLeast"/>
      </w:pPr>
      <w:r>
        <w:rPr>
          <w:rFonts w:ascii="Arial" w:hAnsi="Arial" w:cs="Arial"/>
          <w:sz w:val="24"/>
          <w:szCs w:val="24"/>
        </w:rPr>
        <w:t>Record u</w:t>
      </w:r>
      <w:r w:rsidR="00B44543" w:rsidRPr="004E537D">
        <w:rPr>
          <w:rFonts w:ascii="Arial" w:hAnsi="Arial" w:cs="Arial"/>
          <w:sz w:val="24"/>
          <w:szCs w:val="24"/>
        </w:rPr>
        <w:t>npaid carers who have not already been called for vaccination</w:t>
      </w:r>
      <w:r w:rsidR="00BD3E4D">
        <w:rPr>
          <w:rFonts w:ascii="Arial" w:hAnsi="Arial" w:cs="Arial"/>
          <w:sz w:val="24"/>
          <w:szCs w:val="24"/>
        </w:rPr>
        <w:t>,</w:t>
      </w:r>
      <w:r w:rsidR="00B44543" w:rsidRPr="004E537D">
        <w:rPr>
          <w:rFonts w:ascii="Arial" w:hAnsi="Arial" w:cs="Arial"/>
          <w:sz w:val="24"/>
          <w:szCs w:val="24"/>
        </w:rPr>
        <w:t xml:space="preserve"> and who care for those with CEV or those ‘at risk’</w:t>
      </w:r>
      <w:r w:rsidR="000D498E">
        <w:rPr>
          <w:rFonts w:ascii="Arial" w:hAnsi="Arial" w:cs="Arial"/>
          <w:sz w:val="24"/>
          <w:szCs w:val="24"/>
        </w:rPr>
        <w:t>,</w:t>
      </w:r>
      <w:r w:rsidR="00B44543" w:rsidRPr="004E537D">
        <w:rPr>
          <w:rFonts w:ascii="Arial" w:hAnsi="Arial" w:cs="Arial"/>
          <w:sz w:val="24"/>
          <w:szCs w:val="24"/>
        </w:rPr>
        <w:t xml:space="preserve"> </w:t>
      </w:r>
      <w:r>
        <w:rPr>
          <w:rFonts w:ascii="Arial" w:hAnsi="Arial" w:cs="Arial"/>
          <w:sz w:val="24"/>
          <w:szCs w:val="24"/>
        </w:rPr>
        <w:t xml:space="preserve">as carers on their primary care record and offer a vaccination. </w:t>
      </w:r>
      <w:r w:rsidRPr="00DF7865">
        <w:rPr>
          <w:rFonts w:ascii="Arial" w:hAnsi="Arial" w:cs="Arial"/>
          <w:sz w:val="24"/>
          <w:szCs w:val="24"/>
        </w:rPr>
        <w:t>For n</w:t>
      </w:r>
      <w:r w:rsidR="00B44543" w:rsidRPr="004E537D">
        <w:rPr>
          <w:rFonts w:ascii="Arial" w:hAnsi="Arial" w:cs="Arial"/>
          <w:sz w:val="24"/>
          <w:szCs w:val="24"/>
        </w:rPr>
        <w:t>ew approaches from unpaid carers currently not known to the system, the normal process for identifying</w:t>
      </w:r>
      <w:r w:rsidRPr="00DF7865">
        <w:rPr>
          <w:rFonts w:ascii="Arial" w:hAnsi="Arial" w:cs="Arial"/>
          <w:sz w:val="24"/>
          <w:szCs w:val="24"/>
        </w:rPr>
        <w:t xml:space="preserve"> and recording</w:t>
      </w:r>
      <w:r w:rsidR="00B44543" w:rsidRPr="004E537D">
        <w:rPr>
          <w:rFonts w:ascii="Arial" w:hAnsi="Arial" w:cs="Arial"/>
          <w:sz w:val="24"/>
          <w:szCs w:val="24"/>
        </w:rPr>
        <w:t xml:space="preserve"> eligibility should be applied.  </w:t>
      </w:r>
    </w:p>
    <w:p w14:paraId="5A025CE9" w14:textId="76D5EE83" w:rsidR="00EE236F" w:rsidRPr="00EE236F" w:rsidRDefault="00EE236F" w:rsidP="00BD3E4D">
      <w:pPr>
        <w:pStyle w:val="ListParagraph"/>
        <w:numPr>
          <w:ilvl w:val="0"/>
          <w:numId w:val="47"/>
        </w:numPr>
        <w:spacing w:after="280" w:line="360" w:lineRule="atLeast"/>
        <w:rPr>
          <w:rFonts w:eastAsia="Times New Roman"/>
        </w:rPr>
      </w:pPr>
      <w:r w:rsidRPr="00EE236F">
        <w:rPr>
          <w:rFonts w:ascii="Arial" w:eastAsia="Times New Roman" w:hAnsi="Arial" w:cs="Arial"/>
          <w:sz w:val="24"/>
          <w:szCs w:val="24"/>
        </w:rPr>
        <w:t xml:space="preserve">Ensure arrangements are in place to offer vaccination to eligible health and social care workers, who will be encouraged to contact their GP. </w:t>
      </w:r>
      <w:r w:rsidRPr="00EE236F">
        <w:rPr>
          <w:rFonts w:ascii="Arial" w:hAnsi="Arial" w:cs="Arial"/>
          <w:sz w:val="24"/>
          <w:szCs w:val="24"/>
        </w:rPr>
        <w:t>We expect CCGs to support local practices to organise and deliver this process, e</w:t>
      </w:r>
      <w:r w:rsidRPr="00EE236F">
        <w:rPr>
          <w:rFonts w:ascii="Arial" w:eastAsia="Times New Roman" w:hAnsi="Arial" w:cs="Arial"/>
          <w:sz w:val="24"/>
          <w:szCs w:val="24"/>
        </w:rPr>
        <w:t>nsuring it can be handled consistently, in line with existing eligibility criteria, and that we continue to increase uptake for this priority group</w:t>
      </w:r>
      <w:r>
        <w:rPr>
          <w:rFonts w:ascii="Arial" w:eastAsia="Times New Roman" w:hAnsi="Arial" w:cs="Arial"/>
          <w:sz w:val="24"/>
          <w:szCs w:val="24"/>
        </w:rPr>
        <w:t>.</w:t>
      </w:r>
    </w:p>
    <w:p w14:paraId="736F300D" w14:textId="4FC1C5CD" w:rsidR="00B44543" w:rsidRDefault="004E537D" w:rsidP="00BD3E4D">
      <w:pPr>
        <w:pStyle w:val="ListParagraph"/>
        <w:numPr>
          <w:ilvl w:val="0"/>
          <w:numId w:val="47"/>
        </w:numPr>
        <w:spacing w:after="280" w:line="360" w:lineRule="atLeast"/>
        <w:rPr>
          <w:rFonts w:ascii="Arial" w:hAnsi="Arial" w:cs="Arial"/>
          <w:sz w:val="24"/>
          <w:szCs w:val="24"/>
        </w:rPr>
      </w:pPr>
      <w:r w:rsidRPr="00EE236F">
        <w:rPr>
          <w:rFonts w:ascii="Arial" w:hAnsi="Arial" w:cs="Arial"/>
          <w:sz w:val="24"/>
          <w:szCs w:val="24"/>
        </w:rPr>
        <w:t>Work with local partners, including local authority and CCG vaccination</w:t>
      </w:r>
      <w:r w:rsidRPr="00CB7336">
        <w:rPr>
          <w:rFonts w:ascii="Arial" w:hAnsi="Arial" w:cs="Arial"/>
          <w:sz w:val="24"/>
          <w:szCs w:val="24"/>
        </w:rPr>
        <w:t xml:space="preserve"> leads</w:t>
      </w:r>
      <w:r w:rsidR="00066640">
        <w:rPr>
          <w:rFonts w:ascii="Arial" w:hAnsi="Arial" w:cs="Arial"/>
          <w:sz w:val="24"/>
          <w:szCs w:val="24"/>
        </w:rPr>
        <w:t>,</w:t>
      </w:r>
      <w:r w:rsidRPr="00CB7336">
        <w:rPr>
          <w:rFonts w:ascii="Arial" w:hAnsi="Arial" w:cs="Arial"/>
          <w:sz w:val="24"/>
          <w:szCs w:val="24"/>
        </w:rPr>
        <w:t xml:space="preserve"> </w:t>
      </w:r>
      <w:r>
        <w:rPr>
          <w:rFonts w:ascii="Arial" w:hAnsi="Arial" w:cs="Arial"/>
          <w:sz w:val="24"/>
          <w:szCs w:val="24"/>
        </w:rPr>
        <w:t>to ensure local provision for</w:t>
      </w:r>
      <w:r w:rsidR="00B44543" w:rsidRPr="00CB7336">
        <w:rPr>
          <w:rFonts w:ascii="Arial" w:hAnsi="Arial" w:cs="Arial"/>
          <w:sz w:val="24"/>
          <w:szCs w:val="24"/>
        </w:rPr>
        <w:t xml:space="preserve"> domiciliary care workers</w:t>
      </w:r>
      <w:r w:rsidR="00BD3E4D">
        <w:rPr>
          <w:rFonts w:ascii="Arial" w:hAnsi="Arial" w:cs="Arial"/>
          <w:sz w:val="24"/>
          <w:szCs w:val="24"/>
        </w:rPr>
        <w:t>,</w:t>
      </w:r>
      <w:r w:rsidR="00B44543" w:rsidRPr="00CB7336">
        <w:rPr>
          <w:rFonts w:ascii="Arial" w:hAnsi="Arial" w:cs="Arial"/>
          <w:sz w:val="24"/>
          <w:szCs w:val="24"/>
        </w:rPr>
        <w:t xml:space="preserve"> including </w:t>
      </w:r>
      <w:r w:rsidR="00BD3E4D" w:rsidRPr="00CB7336">
        <w:rPr>
          <w:rFonts w:ascii="Arial" w:hAnsi="Arial" w:cs="Arial"/>
          <w:sz w:val="24"/>
          <w:szCs w:val="24"/>
        </w:rPr>
        <w:t>personal assistants</w:t>
      </w:r>
      <w:r w:rsidR="00BD3E4D">
        <w:rPr>
          <w:rFonts w:ascii="Arial" w:hAnsi="Arial" w:cs="Arial"/>
          <w:sz w:val="24"/>
          <w:szCs w:val="24"/>
        </w:rPr>
        <w:t>, live-in carers</w:t>
      </w:r>
      <w:r w:rsidR="00BD3E4D" w:rsidRPr="00CB7336">
        <w:rPr>
          <w:rFonts w:ascii="Arial" w:hAnsi="Arial" w:cs="Arial"/>
          <w:sz w:val="24"/>
          <w:szCs w:val="24"/>
        </w:rPr>
        <w:t xml:space="preserve"> and agency wo</w:t>
      </w:r>
      <w:r w:rsidR="00B44543" w:rsidRPr="00CB7336">
        <w:rPr>
          <w:rFonts w:ascii="Arial" w:hAnsi="Arial" w:cs="Arial"/>
          <w:sz w:val="24"/>
          <w:szCs w:val="24"/>
        </w:rPr>
        <w:t>rkers</w:t>
      </w:r>
      <w:r w:rsidR="00C135A7">
        <w:rPr>
          <w:rFonts w:ascii="Arial" w:hAnsi="Arial" w:cs="Arial"/>
          <w:sz w:val="24"/>
          <w:szCs w:val="24"/>
        </w:rPr>
        <w:t xml:space="preserve">. </w:t>
      </w:r>
      <w:r w:rsidR="00B44543" w:rsidRPr="00CB7336">
        <w:rPr>
          <w:rFonts w:ascii="Arial" w:hAnsi="Arial" w:cs="Arial"/>
          <w:sz w:val="24"/>
          <w:szCs w:val="24"/>
        </w:rPr>
        <w:t xml:space="preserve">Local systems will be asked to ensure that this group can continue to access vaccination.  </w:t>
      </w:r>
    </w:p>
    <w:p w14:paraId="4793051C" w14:textId="57CE1BAB" w:rsidR="00C135A7" w:rsidRDefault="004A7454" w:rsidP="00BD3E4D">
      <w:pPr>
        <w:pStyle w:val="ListParagraph"/>
        <w:numPr>
          <w:ilvl w:val="0"/>
          <w:numId w:val="47"/>
        </w:numPr>
        <w:spacing w:after="280" w:line="360" w:lineRule="atLeast"/>
        <w:rPr>
          <w:rFonts w:ascii="Arial" w:hAnsi="Arial" w:cs="Arial"/>
          <w:sz w:val="24"/>
          <w:szCs w:val="24"/>
        </w:rPr>
      </w:pPr>
      <w:r>
        <w:rPr>
          <w:rFonts w:ascii="Arial" w:hAnsi="Arial" w:cs="Arial"/>
          <w:sz w:val="24"/>
          <w:szCs w:val="24"/>
        </w:rPr>
        <w:lastRenderedPageBreak/>
        <w:t>C</w:t>
      </w:r>
      <w:r w:rsidR="00C135A7">
        <w:rPr>
          <w:rFonts w:ascii="Arial" w:hAnsi="Arial" w:cs="Arial"/>
          <w:sz w:val="24"/>
          <w:szCs w:val="24"/>
        </w:rPr>
        <w:t>onsider</w:t>
      </w:r>
      <w:r w:rsidR="00DF7865">
        <w:rPr>
          <w:rFonts w:ascii="Arial" w:hAnsi="Arial" w:cs="Arial"/>
          <w:sz w:val="24"/>
          <w:szCs w:val="24"/>
        </w:rPr>
        <w:t xml:space="preserve"> </w:t>
      </w:r>
      <w:r>
        <w:rPr>
          <w:rFonts w:ascii="Arial" w:hAnsi="Arial" w:cs="Arial"/>
          <w:sz w:val="24"/>
          <w:szCs w:val="24"/>
        </w:rPr>
        <w:t xml:space="preserve">offering </w:t>
      </w:r>
      <w:r w:rsidR="00DF7865">
        <w:rPr>
          <w:rFonts w:ascii="Arial" w:hAnsi="Arial" w:cs="Arial"/>
          <w:sz w:val="24"/>
          <w:szCs w:val="24"/>
        </w:rPr>
        <w:t>practical options</w:t>
      </w:r>
      <w:r>
        <w:rPr>
          <w:rFonts w:ascii="Arial" w:hAnsi="Arial" w:cs="Arial"/>
          <w:sz w:val="24"/>
          <w:szCs w:val="24"/>
        </w:rPr>
        <w:t xml:space="preserve"> working with local partners</w:t>
      </w:r>
      <w:r w:rsidR="00DF7865">
        <w:rPr>
          <w:rFonts w:ascii="Arial" w:hAnsi="Arial" w:cs="Arial"/>
          <w:sz w:val="24"/>
          <w:szCs w:val="24"/>
        </w:rPr>
        <w:t xml:space="preserve"> that might help optimise uptake, such as</w:t>
      </w:r>
      <w:r w:rsidR="00C135A7">
        <w:rPr>
          <w:rFonts w:ascii="Arial" w:hAnsi="Arial" w:cs="Arial"/>
          <w:sz w:val="24"/>
          <w:szCs w:val="24"/>
        </w:rPr>
        <w:t xml:space="preserve"> offering </w:t>
      </w:r>
      <w:r w:rsidR="00B44543" w:rsidRPr="00CB7336">
        <w:rPr>
          <w:rFonts w:ascii="Arial" w:hAnsi="Arial" w:cs="Arial"/>
          <w:sz w:val="24"/>
          <w:szCs w:val="24"/>
        </w:rPr>
        <w:t>mid</w:t>
      </w:r>
      <w:r w:rsidR="00C135A7">
        <w:rPr>
          <w:rFonts w:ascii="Arial" w:hAnsi="Arial" w:cs="Arial"/>
          <w:sz w:val="24"/>
          <w:szCs w:val="24"/>
        </w:rPr>
        <w:t>-</w:t>
      </w:r>
      <w:r w:rsidR="00B44543" w:rsidRPr="00CB7336">
        <w:rPr>
          <w:rFonts w:ascii="Arial" w:hAnsi="Arial" w:cs="Arial"/>
          <w:sz w:val="24"/>
          <w:szCs w:val="24"/>
        </w:rPr>
        <w:t xml:space="preserve">afternoon, </w:t>
      </w:r>
      <w:r>
        <w:rPr>
          <w:rFonts w:ascii="Arial" w:hAnsi="Arial" w:cs="Arial"/>
          <w:sz w:val="24"/>
          <w:szCs w:val="24"/>
        </w:rPr>
        <w:t xml:space="preserve">midweek, </w:t>
      </w:r>
      <w:r w:rsidR="00B44543" w:rsidRPr="00CB7336">
        <w:rPr>
          <w:rFonts w:ascii="Arial" w:hAnsi="Arial" w:cs="Arial"/>
          <w:sz w:val="24"/>
          <w:szCs w:val="24"/>
        </w:rPr>
        <w:t>dedicated vaccination clinics in local communities</w:t>
      </w:r>
      <w:r w:rsidR="00C135A7">
        <w:rPr>
          <w:rFonts w:ascii="Arial" w:hAnsi="Arial" w:cs="Arial"/>
          <w:sz w:val="24"/>
          <w:szCs w:val="24"/>
        </w:rPr>
        <w:t xml:space="preserve"> for eligible social care workers</w:t>
      </w:r>
      <w:r w:rsidR="00B44543" w:rsidRPr="00CB7336">
        <w:rPr>
          <w:rFonts w:ascii="Arial" w:hAnsi="Arial" w:cs="Arial"/>
          <w:sz w:val="24"/>
          <w:szCs w:val="24"/>
        </w:rPr>
        <w:t xml:space="preserve">.  </w:t>
      </w:r>
    </w:p>
    <w:p w14:paraId="45E38790" w14:textId="39DCDD2E" w:rsidR="00C135A7" w:rsidRPr="00DF7865" w:rsidRDefault="00C135A7" w:rsidP="00BD3E4D">
      <w:pPr>
        <w:pStyle w:val="ListParagraph"/>
        <w:numPr>
          <w:ilvl w:val="0"/>
          <w:numId w:val="47"/>
        </w:numPr>
        <w:spacing w:after="280" w:line="360" w:lineRule="atLeast"/>
        <w:rPr>
          <w:rFonts w:ascii="Arial" w:hAnsi="Arial" w:cs="Arial"/>
          <w:sz w:val="24"/>
          <w:szCs w:val="24"/>
        </w:rPr>
      </w:pPr>
      <w:r>
        <w:rPr>
          <w:rFonts w:ascii="Arial" w:hAnsi="Arial" w:cs="Arial"/>
          <w:sz w:val="24"/>
          <w:szCs w:val="24"/>
        </w:rPr>
        <w:t>Extend vaccination offers to the carers and care staff who support those who are housebound when vaccinating people in their own homes.</w:t>
      </w:r>
      <w:r w:rsidR="00B44543" w:rsidRPr="00CB7336">
        <w:rPr>
          <w:rFonts w:ascii="Arial" w:hAnsi="Arial" w:cs="Arial"/>
          <w:sz w:val="24"/>
          <w:szCs w:val="24"/>
        </w:rPr>
        <w:t xml:space="preserve">  </w:t>
      </w:r>
    </w:p>
    <w:p w14:paraId="6347EDB3" w14:textId="6F6225D6" w:rsidR="005B0164" w:rsidRDefault="00B95B8D" w:rsidP="00C71785">
      <w:pPr>
        <w:spacing w:after="280" w:line="360" w:lineRule="atLeast"/>
        <w:rPr>
          <w:rFonts w:ascii="Arial" w:hAnsi="Arial" w:cs="Arial"/>
          <w:sz w:val="24"/>
          <w:szCs w:val="24"/>
        </w:rPr>
      </w:pPr>
      <w:r>
        <w:rPr>
          <w:rFonts w:ascii="Arial" w:hAnsi="Arial" w:cs="Arial"/>
          <w:sz w:val="24"/>
          <w:szCs w:val="24"/>
        </w:rPr>
        <w:t>This week</w:t>
      </w:r>
      <w:r w:rsidR="00B44543" w:rsidRPr="00C135A7">
        <w:rPr>
          <w:rFonts w:ascii="Arial" w:hAnsi="Arial" w:cs="Arial"/>
          <w:sz w:val="24"/>
          <w:szCs w:val="24"/>
        </w:rPr>
        <w:t xml:space="preserve"> national, regional and local communications will </w:t>
      </w:r>
      <w:r>
        <w:rPr>
          <w:rFonts w:ascii="Arial" w:hAnsi="Arial" w:cs="Arial"/>
          <w:sz w:val="24"/>
          <w:szCs w:val="24"/>
        </w:rPr>
        <w:t xml:space="preserve">start to </w:t>
      </w:r>
      <w:r w:rsidR="00B44543" w:rsidRPr="00C135A7">
        <w:rPr>
          <w:rFonts w:ascii="Arial" w:hAnsi="Arial" w:cs="Arial"/>
          <w:sz w:val="24"/>
          <w:szCs w:val="24"/>
        </w:rPr>
        <w:t xml:space="preserve">encourage all of those </w:t>
      </w:r>
      <w:r w:rsidR="008B416A">
        <w:rPr>
          <w:rFonts w:ascii="Arial" w:hAnsi="Arial" w:cs="Arial"/>
          <w:sz w:val="24"/>
          <w:szCs w:val="24"/>
        </w:rPr>
        <w:t xml:space="preserve">eligible in </w:t>
      </w:r>
      <w:r w:rsidR="00BD3E4D">
        <w:rPr>
          <w:rFonts w:ascii="Arial" w:hAnsi="Arial" w:cs="Arial"/>
          <w:sz w:val="24"/>
          <w:szCs w:val="24"/>
        </w:rPr>
        <w:t>C</w:t>
      </w:r>
      <w:r w:rsidR="008B416A">
        <w:rPr>
          <w:rFonts w:ascii="Arial" w:hAnsi="Arial" w:cs="Arial"/>
          <w:sz w:val="24"/>
          <w:szCs w:val="24"/>
        </w:rPr>
        <w:t xml:space="preserve">ohorts 1-9 </w:t>
      </w:r>
      <w:r w:rsidR="00B44543" w:rsidRPr="00C135A7">
        <w:rPr>
          <w:rFonts w:ascii="Arial" w:hAnsi="Arial" w:cs="Arial"/>
          <w:sz w:val="24"/>
          <w:szCs w:val="24"/>
        </w:rPr>
        <w:t>who have yet to receive a vaccination or without an existing appointment, to get in touch with their GP practice.</w:t>
      </w:r>
      <w:r w:rsidR="00C135A7">
        <w:rPr>
          <w:rFonts w:ascii="Arial" w:hAnsi="Arial" w:cs="Arial"/>
          <w:sz w:val="24"/>
          <w:szCs w:val="24"/>
        </w:rPr>
        <w:t xml:space="preserve">  </w:t>
      </w:r>
    </w:p>
    <w:p w14:paraId="56444D6A" w14:textId="0C1F5C40" w:rsidR="005B0164" w:rsidRDefault="005B0164" w:rsidP="00C71785">
      <w:pPr>
        <w:spacing w:after="280" w:line="360" w:lineRule="atLeast"/>
        <w:rPr>
          <w:rFonts w:ascii="Arial" w:hAnsi="Arial" w:cs="Arial"/>
          <w:sz w:val="24"/>
          <w:szCs w:val="24"/>
        </w:rPr>
      </w:pPr>
      <w:r w:rsidRPr="005B0164">
        <w:rPr>
          <w:rFonts w:ascii="Arial" w:hAnsi="Arial" w:cs="Arial"/>
          <w:sz w:val="24"/>
          <w:szCs w:val="24"/>
        </w:rPr>
        <w:t>If, and by exception, you have vaccine at the end of a clinic which may be wasted (as short</w:t>
      </w:r>
      <w:r w:rsidR="00BD3E4D">
        <w:rPr>
          <w:rFonts w:ascii="Arial" w:hAnsi="Arial" w:cs="Arial"/>
          <w:sz w:val="24"/>
          <w:szCs w:val="24"/>
        </w:rPr>
        <w:t>-</w:t>
      </w:r>
      <w:r w:rsidRPr="005B0164">
        <w:rPr>
          <w:rFonts w:ascii="Arial" w:hAnsi="Arial" w:cs="Arial"/>
          <w:sz w:val="24"/>
          <w:szCs w:val="24"/>
        </w:rPr>
        <w:t>life Oxford/AstraZeneca stock or Pfizer</w:t>
      </w:r>
      <w:r w:rsidR="00BD3E4D">
        <w:rPr>
          <w:rFonts w:ascii="Arial" w:hAnsi="Arial" w:cs="Arial"/>
          <w:sz w:val="24"/>
          <w:szCs w:val="24"/>
        </w:rPr>
        <w:t>/</w:t>
      </w:r>
      <w:r w:rsidRPr="005B0164">
        <w:rPr>
          <w:rFonts w:ascii="Arial" w:hAnsi="Arial" w:cs="Arial"/>
          <w:sz w:val="24"/>
          <w:szCs w:val="24"/>
        </w:rPr>
        <w:t xml:space="preserve">BioNTech), </w:t>
      </w:r>
      <w:r w:rsidR="006A43ED">
        <w:rPr>
          <w:rFonts w:ascii="Arial" w:hAnsi="Arial" w:cs="Arial"/>
          <w:sz w:val="24"/>
          <w:szCs w:val="24"/>
        </w:rPr>
        <w:t>you may</w:t>
      </w:r>
      <w:r w:rsidRPr="005B0164">
        <w:rPr>
          <w:rFonts w:ascii="Arial" w:hAnsi="Arial" w:cs="Arial"/>
          <w:sz w:val="24"/>
          <w:szCs w:val="24"/>
        </w:rPr>
        <w:t xml:space="preserve"> bring forward </w:t>
      </w:r>
      <w:r w:rsidR="00BD3E4D">
        <w:rPr>
          <w:rFonts w:ascii="Arial" w:hAnsi="Arial" w:cs="Arial"/>
          <w:sz w:val="24"/>
          <w:szCs w:val="24"/>
        </w:rPr>
        <w:t>C</w:t>
      </w:r>
      <w:r w:rsidRPr="005B0164">
        <w:rPr>
          <w:rFonts w:ascii="Arial" w:hAnsi="Arial" w:cs="Arial"/>
          <w:sz w:val="24"/>
          <w:szCs w:val="24"/>
        </w:rPr>
        <w:t>ohort 1-9 second doses (as per Green Book) as a first step. Please do not waste vaccine.</w:t>
      </w:r>
      <w:r>
        <w:rPr>
          <w:rFonts w:ascii="Arial" w:hAnsi="Arial" w:cs="Arial"/>
          <w:sz w:val="24"/>
          <w:szCs w:val="24"/>
        </w:rPr>
        <w:t xml:space="preserve"> However, this should be as close to 12 weeks as possible and as a minimum at least 8 weeks </w:t>
      </w:r>
      <w:r w:rsidR="000A221C">
        <w:rPr>
          <w:rFonts w:ascii="Arial" w:hAnsi="Arial" w:cs="Arial"/>
          <w:sz w:val="24"/>
          <w:szCs w:val="24"/>
        </w:rPr>
        <w:t xml:space="preserve">after the first dose </w:t>
      </w:r>
      <w:r>
        <w:rPr>
          <w:rFonts w:ascii="Arial" w:hAnsi="Arial" w:cs="Arial"/>
          <w:sz w:val="24"/>
          <w:szCs w:val="24"/>
        </w:rPr>
        <w:t>as recommended by JCVI.</w:t>
      </w:r>
    </w:p>
    <w:p w14:paraId="18AF1F09" w14:textId="301FA6EE" w:rsidR="00B44543" w:rsidRDefault="00C135A7" w:rsidP="00C71785">
      <w:pPr>
        <w:spacing w:after="280" w:line="360" w:lineRule="atLeast"/>
        <w:rPr>
          <w:rFonts w:ascii="Arial" w:hAnsi="Arial" w:cs="Arial"/>
          <w:sz w:val="24"/>
          <w:szCs w:val="24"/>
        </w:rPr>
      </w:pPr>
      <w:r w:rsidRPr="00B45EF7">
        <w:rPr>
          <w:rFonts w:ascii="Arial" w:hAnsi="Arial" w:cs="Arial"/>
          <w:b/>
          <w:bCs/>
          <w:sz w:val="24"/>
          <w:szCs w:val="24"/>
        </w:rPr>
        <w:t>Over the next few weeks, we must maintain focus on ensuring those who are most vulnerable to COVID-19 are protected, before moving to Cohort 10</w:t>
      </w:r>
      <w:r>
        <w:rPr>
          <w:rFonts w:ascii="Arial" w:hAnsi="Arial" w:cs="Arial"/>
          <w:sz w:val="24"/>
          <w:szCs w:val="24"/>
        </w:rPr>
        <w:t>. This is particularly important as we move toward</w:t>
      </w:r>
      <w:r w:rsidR="00BD3E4D">
        <w:rPr>
          <w:rFonts w:ascii="Arial" w:hAnsi="Arial" w:cs="Arial"/>
          <w:sz w:val="24"/>
          <w:szCs w:val="24"/>
        </w:rPr>
        <w:t>s</w:t>
      </w:r>
      <w:r>
        <w:rPr>
          <w:rFonts w:ascii="Arial" w:hAnsi="Arial" w:cs="Arial"/>
          <w:sz w:val="24"/>
          <w:szCs w:val="24"/>
        </w:rPr>
        <w:t xml:space="preserve"> further easing of lockdown restrictions in the coming weeks.</w:t>
      </w:r>
      <w:r w:rsidR="00395662">
        <w:rPr>
          <w:rFonts w:ascii="Arial" w:hAnsi="Arial" w:cs="Arial"/>
          <w:sz w:val="24"/>
          <w:szCs w:val="24"/>
        </w:rPr>
        <w:t xml:space="preserve"> We will write to you in due course to identify when it is appropriate to invite </w:t>
      </w:r>
      <w:r w:rsidR="00BD3E4D">
        <w:rPr>
          <w:rFonts w:ascii="Arial" w:hAnsi="Arial" w:cs="Arial"/>
          <w:sz w:val="24"/>
          <w:szCs w:val="24"/>
        </w:rPr>
        <w:t>C</w:t>
      </w:r>
      <w:r w:rsidR="00395662">
        <w:rPr>
          <w:rFonts w:ascii="Arial" w:hAnsi="Arial" w:cs="Arial"/>
          <w:sz w:val="24"/>
          <w:szCs w:val="24"/>
        </w:rPr>
        <w:t>ohort 10.</w:t>
      </w:r>
      <w:r>
        <w:rPr>
          <w:rFonts w:ascii="Arial" w:hAnsi="Arial" w:cs="Arial"/>
          <w:sz w:val="24"/>
          <w:szCs w:val="24"/>
        </w:rPr>
        <w:t xml:space="preserve">   </w:t>
      </w:r>
    </w:p>
    <w:p w14:paraId="464BA2C8" w14:textId="07CFBCB9" w:rsidR="009F405B" w:rsidRPr="00A72A50" w:rsidRDefault="00663078" w:rsidP="00C71785">
      <w:pPr>
        <w:spacing w:after="280" w:line="360" w:lineRule="atLeast"/>
        <w:rPr>
          <w:rFonts w:ascii="Arial" w:hAnsi="Arial" w:cs="Arial"/>
          <w:sz w:val="24"/>
          <w:szCs w:val="24"/>
        </w:rPr>
      </w:pPr>
      <w:r w:rsidRPr="00A72A50">
        <w:rPr>
          <w:rFonts w:ascii="Arial" w:hAnsi="Arial" w:cs="Arial"/>
          <w:sz w:val="24"/>
          <w:szCs w:val="24"/>
        </w:rPr>
        <w:t>T</w:t>
      </w:r>
      <w:r w:rsidR="00D31AB3" w:rsidRPr="00A72A50">
        <w:rPr>
          <w:rFonts w:ascii="Arial" w:hAnsi="Arial" w:cs="Arial"/>
          <w:sz w:val="24"/>
          <w:szCs w:val="24"/>
        </w:rPr>
        <w:t xml:space="preserve">hank you </w:t>
      </w:r>
      <w:r w:rsidR="00A9722F">
        <w:rPr>
          <w:rFonts w:ascii="Arial" w:hAnsi="Arial" w:cs="Arial"/>
          <w:sz w:val="24"/>
          <w:szCs w:val="24"/>
        </w:rPr>
        <w:t xml:space="preserve">in advance for all your efforts to identify this vulnerable population and your help </w:t>
      </w:r>
      <w:r w:rsidR="00EE4DFD">
        <w:rPr>
          <w:rFonts w:ascii="Arial" w:hAnsi="Arial" w:cs="Arial"/>
          <w:sz w:val="24"/>
          <w:szCs w:val="24"/>
        </w:rPr>
        <w:t xml:space="preserve">vaccinating </w:t>
      </w:r>
      <w:r w:rsidR="00A9722F">
        <w:rPr>
          <w:rFonts w:ascii="Arial" w:hAnsi="Arial" w:cs="Arial"/>
          <w:sz w:val="24"/>
          <w:szCs w:val="24"/>
        </w:rPr>
        <w:t xml:space="preserve">their </w:t>
      </w:r>
      <w:r w:rsidR="00885ED1">
        <w:rPr>
          <w:rFonts w:ascii="Arial" w:hAnsi="Arial" w:cs="Arial"/>
          <w:sz w:val="24"/>
          <w:szCs w:val="24"/>
        </w:rPr>
        <w:t xml:space="preserve">permanent adult </w:t>
      </w:r>
      <w:r w:rsidR="00A9722F">
        <w:rPr>
          <w:rFonts w:ascii="Arial" w:hAnsi="Arial" w:cs="Arial"/>
          <w:sz w:val="24"/>
          <w:szCs w:val="24"/>
        </w:rPr>
        <w:t xml:space="preserve">household contacts.  </w:t>
      </w:r>
    </w:p>
    <w:p w14:paraId="69A11B40" w14:textId="68BC95F2" w:rsidR="0071387D" w:rsidRPr="00796AD4" w:rsidRDefault="00E0402B" w:rsidP="00C71785">
      <w:pPr>
        <w:spacing w:after="280" w:line="360" w:lineRule="atLeast"/>
        <w:rPr>
          <w:rFonts w:ascii="Arial" w:hAnsi="Arial" w:cs="Arial"/>
          <w:sz w:val="24"/>
          <w:szCs w:val="24"/>
        </w:rPr>
      </w:pPr>
      <w:r>
        <w:rPr>
          <w:rFonts w:ascii="Arial" w:hAnsi="Arial" w:cs="Arial"/>
          <w:sz w:val="24"/>
          <w:szCs w:val="24"/>
        </w:rPr>
        <w:t>Best wishes</w:t>
      </w:r>
    </w:p>
    <w:p w14:paraId="2446A5F5" w14:textId="77777777" w:rsidR="00E31CDB" w:rsidRDefault="00E31CDB" w:rsidP="00E31CDB">
      <w:pPr>
        <w:rPr>
          <w:rFonts w:cs="Arial"/>
          <w:b/>
          <w:bCs/>
        </w:rPr>
      </w:pPr>
      <w:r>
        <w:rPr>
          <w:noProof/>
          <w:lang w:eastAsia="en-GB"/>
        </w:rPr>
        <w:drawing>
          <wp:inline distT="0" distB="0" distL="0" distR="0" wp14:anchorId="27D9FEA4" wp14:editId="710AA4BB">
            <wp:extent cx="1068019" cy="786062"/>
            <wp:effectExtent l="0" t="0" r="0" b="0"/>
            <wp:docPr id="5" name="Picture 5" descr="C:\Users\CTaylor\Desktop\Dr Nikki Kanani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ylor\Desktop\Dr Nikki Kanani_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449" cy="784906"/>
                    </a:xfrm>
                    <a:prstGeom prst="rect">
                      <a:avLst/>
                    </a:prstGeom>
                    <a:noFill/>
                    <a:ln>
                      <a:noFill/>
                    </a:ln>
                  </pic:spPr>
                </pic:pic>
              </a:graphicData>
            </a:graphic>
          </wp:inline>
        </w:drawing>
      </w:r>
      <w:r>
        <w:rPr>
          <w:rFonts w:cs="Arial"/>
          <w:b/>
          <w:bCs/>
        </w:rPr>
        <w:tab/>
      </w:r>
      <w:r>
        <w:rPr>
          <w:rFonts w:cs="Arial"/>
          <w:b/>
          <w:bCs/>
        </w:rPr>
        <w:tab/>
      </w:r>
      <w:r>
        <w:rPr>
          <w:rFonts w:cs="Arial"/>
          <w:b/>
          <w:bCs/>
        </w:rPr>
        <w:tab/>
      </w:r>
      <w:r>
        <w:rPr>
          <w:rFonts w:cs="Arial"/>
          <w:b/>
          <w:bCs/>
        </w:rPr>
        <w:tab/>
      </w:r>
      <w:r>
        <w:rPr>
          <w:rFonts w:cs="Arial"/>
          <w:b/>
          <w:bCs/>
        </w:rPr>
        <w:tab/>
      </w:r>
      <w:r>
        <w:rPr>
          <w:rFonts w:cs="Arial"/>
          <w:b/>
          <w:bCs/>
          <w:noProof/>
          <w:lang w:eastAsia="en-GB"/>
        </w:rPr>
        <w:drawing>
          <wp:inline distT="0" distB="0" distL="0" distR="0" wp14:anchorId="405E7AE4" wp14:editId="039D5878">
            <wp:extent cx="1786465" cy="604436"/>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230" cy="608417"/>
                    </a:xfrm>
                    <a:prstGeom prst="rect">
                      <a:avLst/>
                    </a:prstGeom>
                    <a:noFill/>
                  </pic:spPr>
                </pic:pic>
              </a:graphicData>
            </a:graphic>
          </wp:inline>
        </w:drawing>
      </w:r>
    </w:p>
    <w:p w14:paraId="4559794D" w14:textId="77777777" w:rsidR="00E31CDB" w:rsidRPr="00B23463" w:rsidRDefault="00E31CDB" w:rsidP="00E31CDB">
      <w:pPr>
        <w:autoSpaceDE w:val="0"/>
        <w:autoSpaceDN w:val="0"/>
        <w:adjustRightInd w:val="0"/>
        <w:spacing w:after="0" w:line="240" w:lineRule="auto"/>
        <w:rPr>
          <w:rFonts w:cs="Arial"/>
          <w:color w:val="000000"/>
          <w:szCs w:val="24"/>
        </w:rPr>
      </w:pPr>
    </w:p>
    <w:p w14:paraId="148F5BE3" w14:textId="77777777" w:rsidR="00E31CDB" w:rsidRPr="0056074B" w:rsidRDefault="00E31CDB" w:rsidP="00E31CDB">
      <w:pPr>
        <w:autoSpaceDE w:val="0"/>
        <w:autoSpaceDN w:val="0"/>
        <w:adjustRightInd w:val="0"/>
        <w:spacing w:after="0" w:line="240" w:lineRule="auto"/>
        <w:rPr>
          <w:rFonts w:ascii="Arial" w:hAnsi="Arial" w:cs="Arial"/>
          <w:sz w:val="24"/>
          <w:szCs w:val="24"/>
        </w:rPr>
      </w:pPr>
      <w:r w:rsidRPr="0056074B">
        <w:rPr>
          <w:rFonts w:ascii="Arial" w:hAnsi="Arial" w:cs="Arial"/>
          <w:sz w:val="24"/>
          <w:szCs w:val="24"/>
        </w:rPr>
        <w:t xml:space="preserve">Dr Nikita </w:t>
      </w:r>
      <w:proofErr w:type="spellStart"/>
      <w:r w:rsidRPr="0056074B">
        <w:rPr>
          <w:rFonts w:ascii="Arial" w:hAnsi="Arial" w:cs="Arial"/>
          <w:sz w:val="24"/>
          <w:szCs w:val="24"/>
        </w:rPr>
        <w:t>Kanani</w:t>
      </w:r>
      <w:proofErr w:type="spellEnd"/>
      <w:r w:rsidRPr="0056074B">
        <w:rPr>
          <w:rFonts w:ascii="Arial" w:hAnsi="Arial" w:cs="Arial"/>
          <w:sz w:val="24"/>
          <w:szCs w:val="24"/>
        </w:rPr>
        <w:t xml:space="preserve"> </w:t>
      </w:r>
      <w:r w:rsidRPr="0056074B">
        <w:rPr>
          <w:rFonts w:ascii="Arial" w:hAnsi="Arial" w:cs="Arial"/>
          <w:sz w:val="24"/>
          <w:szCs w:val="24"/>
        </w:rPr>
        <w:tab/>
      </w:r>
      <w:r w:rsidRPr="0056074B">
        <w:rPr>
          <w:rFonts w:ascii="Arial" w:hAnsi="Arial" w:cs="Arial"/>
          <w:sz w:val="24"/>
          <w:szCs w:val="24"/>
        </w:rPr>
        <w:tab/>
      </w:r>
      <w:r w:rsidRPr="0056074B">
        <w:rPr>
          <w:rFonts w:ascii="Arial" w:hAnsi="Arial" w:cs="Arial"/>
          <w:sz w:val="24"/>
          <w:szCs w:val="24"/>
        </w:rPr>
        <w:tab/>
      </w:r>
      <w:r w:rsidRPr="0056074B">
        <w:rPr>
          <w:rFonts w:ascii="Arial" w:hAnsi="Arial" w:cs="Arial"/>
          <w:sz w:val="24"/>
          <w:szCs w:val="24"/>
        </w:rPr>
        <w:tab/>
      </w:r>
      <w:r w:rsidRPr="0056074B">
        <w:rPr>
          <w:rFonts w:ascii="Arial" w:hAnsi="Arial" w:cs="Arial"/>
          <w:sz w:val="24"/>
          <w:szCs w:val="24"/>
        </w:rPr>
        <w:tab/>
        <w:t>Ed Waller</w:t>
      </w:r>
    </w:p>
    <w:p w14:paraId="5AC4CFEE" w14:textId="77777777" w:rsidR="00E31CDB" w:rsidRPr="0056074B" w:rsidRDefault="00E31CDB" w:rsidP="00E31CDB">
      <w:pPr>
        <w:autoSpaceDE w:val="0"/>
        <w:autoSpaceDN w:val="0"/>
        <w:adjustRightInd w:val="0"/>
        <w:spacing w:after="0" w:line="240" w:lineRule="auto"/>
        <w:ind w:left="5040" w:hanging="5040"/>
        <w:rPr>
          <w:rFonts w:ascii="Arial" w:hAnsi="Arial" w:cs="Arial"/>
          <w:sz w:val="24"/>
          <w:szCs w:val="24"/>
        </w:rPr>
      </w:pPr>
      <w:r w:rsidRPr="0056074B">
        <w:rPr>
          <w:rFonts w:ascii="Arial" w:hAnsi="Arial" w:cs="Arial"/>
          <w:sz w:val="24"/>
          <w:szCs w:val="24"/>
        </w:rPr>
        <w:t xml:space="preserve">Medical Director for Primary Care </w:t>
      </w:r>
      <w:r w:rsidRPr="0056074B">
        <w:rPr>
          <w:rFonts w:ascii="Arial" w:hAnsi="Arial" w:cs="Arial"/>
          <w:sz w:val="24"/>
          <w:szCs w:val="24"/>
        </w:rPr>
        <w:tab/>
        <w:t>Director of Primary Care</w:t>
      </w:r>
    </w:p>
    <w:p w14:paraId="4B69CDB4" w14:textId="77777777" w:rsidR="00E31CDB" w:rsidRPr="0056074B" w:rsidRDefault="00E31CDB" w:rsidP="00E31CDB">
      <w:pPr>
        <w:spacing w:after="0"/>
        <w:rPr>
          <w:rFonts w:ascii="Arial" w:hAnsi="Arial" w:cs="Arial"/>
          <w:sz w:val="24"/>
          <w:szCs w:val="24"/>
        </w:rPr>
      </w:pPr>
      <w:r w:rsidRPr="0056074B">
        <w:rPr>
          <w:rFonts w:ascii="Arial" w:hAnsi="Arial" w:cs="Arial"/>
          <w:sz w:val="24"/>
          <w:szCs w:val="24"/>
        </w:rPr>
        <w:t xml:space="preserve">NHS England and NHS Improvement </w:t>
      </w:r>
      <w:r w:rsidRPr="0056074B">
        <w:rPr>
          <w:rFonts w:ascii="Arial" w:hAnsi="Arial" w:cs="Arial"/>
          <w:sz w:val="24"/>
          <w:szCs w:val="24"/>
        </w:rPr>
        <w:tab/>
      </w:r>
      <w:r w:rsidRPr="0056074B">
        <w:rPr>
          <w:rFonts w:ascii="Arial" w:hAnsi="Arial" w:cs="Arial"/>
          <w:sz w:val="24"/>
          <w:szCs w:val="24"/>
        </w:rPr>
        <w:tab/>
        <w:t>NHS England and NHS Improvement</w:t>
      </w:r>
    </w:p>
    <w:p w14:paraId="7BC9CE7F" w14:textId="7348799E" w:rsidR="00C64594" w:rsidRPr="00BD3E4D" w:rsidRDefault="00BC617D" w:rsidP="00C71785">
      <w:pPr>
        <w:spacing w:after="280" w:line="360" w:lineRule="atLeast"/>
        <w:rPr>
          <w:rFonts w:ascii="Arial" w:hAnsi="Arial" w:cs="Arial"/>
          <w:sz w:val="28"/>
          <w:szCs w:val="28"/>
        </w:rPr>
      </w:pPr>
      <w:r>
        <w:rPr>
          <w:rFonts w:ascii="Arial" w:hAnsi="Arial" w:cs="Arial"/>
          <w:b/>
          <w:bCs/>
          <w:sz w:val="24"/>
          <w:szCs w:val="24"/>
          <w:shd w:val="clear" w:color="auto" w:fill="FBE4D5" w:themeFill="accent2" w:themeFillTint="33"/>
        </w:rPr>
        <w:br w:type="page"/>
      </w:r>
      <w:r w:rsidRPr="00BD3E4D">
        <w:rPr>
          <w:rFonts w:ascii="Arial" w:hAnsi="Arial" w:cs="Arial"/>
          <w:b/>
          <w:bCs/>
          <w:sz w:val="28"/>
          <w:szCs w:val="28"/>
        </w:rPr>
        <w:lastRenderedPageBreak/>
        <w:t>A</w:t>
      </w:r>
      <w:r w:rsidR="008B59BF">
        <w:rPr>
          <w:rFonts w:ascii="Arial" w:hAnsi="Arial" w:cs="Arial"/>
          <w:b/>
          <w:bCs/>
          <w:sz w:val="28"/>
          <w:szCs w:val="28"/>
        </w:rPr>
        <w:t>nnex</w:t>
      </w:r>
      <w:r w:rsidRPr="00BD3E4D">
        <w:rPr>
          <w:rFonts w:ascii="Arial" w:hAnsi="Arial" w:cs="Arial"/>
          <w:b/>
          <w:bCs/>
          <w:sz w:val="28"/>
          <w:szCs w:val="28"/>
        </w:rPr>
        <w:t xml:space="preserve"> A</w:t>
      </w:r>
      <w:r w:rsidR="00BD3E4D" w:rsidRPr="00BD3E4D">
        <w:rPr>
          <w:rFonts w:ascii="Arial" w:hAnsi="Arial" w:cs="Arial"/>
          <w:b/>
          <w:bCs/>
          <w:sz w:val="28"/>
          <w:szCs w:val="28"/>
        </w:rPr>
        <w:t xml:space="preserve">: </w:t>
      </w:r>
      <w:r w:rsidR="00C64594" w:rsidRPr="00BD3E4D">
        <w:rPr>
          <w:rFonts w:ascii="Arial" w:hAnsi="Arial" w:cs="Arial"/>
          <w:b/>
          <w:bCs/>
          <w:sz w:val="28"/>
          <w:szCs w:val="28"/>
        </w:rPr>
        <w:t>Definition of severely immunosuppressed individuals</w:t>
      </w:r>
    </w:p>
    <w:p w14:paraId="147BC3B4" w14:textId="197A4DB8" w:rsidR="00C64594" w:rsidRPr="00A72A50" w:rsidRDefault="00C64594" w:rsidP="00C71785">
      <w:pPr>
        <w:spacing w:after="280" w:line="360" w:lineRule="atLeast"/>
        <w:rPr>
          <w:rFonts w:ascii="Arial" w:hAnsi="Arial" w:cs="Arial"/>
          <w:sz w:val="24"/>
          <w:szCs w:val="24"/>
        </w:rPr>
      </w:pPr>
      <w:r w:rsidRPr="00A72A50">
        <w:rPr>
          <w:rFonts w:ascii="Arial" w:hAnsi="Arial" w:cs="Arial"/>
          <w:sz w:val="24"/>
          <w:szCs w:val="24"/>
        </w:rPr>
        <w:t xml:space="preserve">The JCVI definition of </w:t>
      </w:r>
      <w:r>
        <w:rPr>
          <w:rFonts w:ascii="Arial" w:hAnsi="Arial" w:cs="Arial"/>
          <w:sz w:val="24"/>
          <w:szCs w:val="24"/>
        </w:rPr>
        <w:t xml:space="preserve">severely immunosuppressed individuals </w:t>
      </w:r>
      <w:r w:rsidRPr="00A72A50">
        <w:rPr>
          <w:rFonts w:ascii="Arial" w:hAnsi="Arial" w:cs="Arial"/>
          <w:sz w:val="24"/>
          <w:szCs w:val="24"/>
        </w:rPr>
        <w:t xml:space="preserve">is those currently included in either priority group 4 and 6 using the definition set out in the </w:t>
      </w:r>
      <w:r>
        <w:rPr>
          <w:rFonts w:ascii="Arial" w:hAnsi="Arial" w:cs="Arial"/>
          <w:sz w:val="24"/>
          <w:szCs w:val="24"/>
        </w:rPr>
        <w:t xml:space="preserve">Immunosuppression </w:t>
      </w:r>
      <w:r w:rsidRPr="00A72A50">
        <w:rPr>
          <w:rFonts w:ascii="Arial" w:hAnsi="Arial" w:cs="Arial"/>
          <w:sz w:val="24"/>
          <w:szCs w:val="24"/>
        </w:rPr>
        <w:t xml:space="preserve">section </w:t>
      </w:r>
      <w:r>
        <w:rPr>
          <w:rFonts w:ascii="Arial" w:hAnsi="Arial" w:cs="Arial"/>
          <w:sz w:val="24"/>
          <w:szCs w:val="24"/>
        </w:rPr>
        <w:t xml:space="preserve">of </w:t>
      </w:r>
      <w:r w:rsidRPr="00A72A50">
        <w:rPr>
          <w:rFonts w:ascii="Arial" w:hAnsi="Arial" w:cs="Arial"/>
          <w:sz w:val="24"/>
          <w:szCs w:val="24"/>
        </w:rPr>
        <w:t xml:space="preserve">Table 3 ‘Clinical risk groups 16 years of age and over who should receive COVID-19 immunisation’ in the </w:t>
      </w:r>
      <w:hyperlink r:id="rId15" w:history="1">
        <w:r w:rsidRPr="00A72A50">
          <w:rPr>
            <w:rStyle w:val="Hyperlink"/>
            <w:rFonts w:ascii="Arial" w:hAnsi="Arial" w:cs="Arial"/>
            <w:sz w:val="24"/>
            <w:szCs w:val="24"/>
          </w:rPr>
          <w:t>Greenbook Chapter 14A</w:t>
        </w:r>
      </w:hyperlink>
      <w:r w:rsidRPr="00A72A50">
        <w:rPr>
          <w:rFonts w:ascii="Arial" w:hAnsi="Arial" w:cs="Arial"/>
          <w:sz w:val="24"/>
          <w:szCs w:val="24"/>
        </w:rPr>
        <w:t xml:space="preserve">. This section covers immunosuppression due to disease or treatment. This includes but is not limited to: </w:t>
      </w:r>
    </w:p>
    <w:p w14:paraId="6B0F7CE5" w14:textId="6CB477FD" w:rsidR="00C64594" w:rsidRPr="00A72A50" w:rsidRDefault="00BD3E4D" w:rsidP="00BD3E4D">
      <w:pPr>
        <w:pStyle w:val="ListParagraph"/>
        <w:numPr>
          <w:ilvl w:val="0"/>
          <w:numId w:val="48"/>
        </w:numPr>
        <w:spacing w:after="280" w:line="360" w:lineRule="atLeast"/>
        <w:ind w:left="1077"/>
        <w:rPr>
          <w:rFonts w:ascii="Arial" w:hAnsi="Arial" w:cs="Arial"/>
          <w:sz w:val="24"/>
          <w:szCs w:val="24"/>
        </w:rPr>
      </w:pPr>
      <w:r>
        <w:rPr>
          <w:rFonts w:ascii="Arial" w:hAnsi="Arial" w:cs="Arial"/>
          <w:sz w:val="24"/>
          <w:szCs w:val="24"/>
        </w:rPr>
        <w:t>i</w:t>
      </w:r>
      <w:r w:rsidR="00C64594" w:rsidRPr="00A72A50">
        <w:rPr>
          <w:rFonts w:ascii="Arial" w:hAnsi="Arial" w:cs="Arial"/>
          <w:sz w:val="24"/>
          <w:szCs w:val="24"/>
        </w:rPr>
        <w:t>ndividuals who are receiving immunosuppressive or immunomodulating biological therapy and individuals treated with steroid sparing agents</w:t>
      </w:r>
    </w:p>
    <w:p w14:paraId="4C375959" w14:textId="77777777" w:rsidR="00C64594" w:rsidRPr="00A72A50" w:rsidRDefault="00C64594" w:rsidP="00BD3E4D">
      <w:pPr>
        <w:pStyle w:val="ListParagraph"/>
        <w:spacing w:after="280" w:line="360" w:lineRule="atLeast"/>
        <w:ind w:left="1077"/>
        <w:rPr>
          <w:rFonts w:ascii="Arial" w:hAnsi="Arial" w:cs="Arial"/>
          <w:sz w:val="24"/>
          <w:szCs w:val="24"/>
        </w:rPr>
      </w:pPr>
    </w:p>
    <w:p w14:paraId="026B846D" w14:textId="3311FAB7" w:rsidR="00C64594" w:rsidRPr="00A72A50" w:rsidRDefault="00BD3E4D" w:rsidP="00BD3E4D">
      <w:pPr>
        <w:pStyle w:val="ListParagraph"/>
        <w:numPr>
          <w:ilvl w:val="0"/>
          <w:numId w:val="48"/>
        </w:numPr>
        <w:spacing w:after="280" w:line="360" w:lineRule="atLeast"/>
        <w:ind w:left="1077"/>
        <w:rPr>
          <w:rFonts w:ascii="Arial" w:hAnsi="Arial" w:cs="Arial"/>
          <w:sz w:val="24"/>
          <w:szCs w:val="24"/>
        </w:rPr>
      </w:pPr>
      <w:r>
        <w:rPr>
          <w:rFonts w:ascii="Arial" w:hAnsi="Arial" w:cs="Arial"/>
          <w:sz w:val="24"/>
          <w:szCs w:val="24"/>
        </w:rPr>
        <w:t>i</w:t>
      </w:r>
      <w:r w:rsidR="00C64594" w:rsidRPr="00A72A50">
        <w:rPr>
          <w:rFonts w:ascii="Arial" w:hAnsi="Arial" w:cs="Arial"/>
          <w:sz w:val="24"/>
          <w:szCs w:val="24"/>
        </w:rPr>
        <w:t xml:space="preserve">ndividuals treated with or likely to be treated with systemic steroids for more than a month at a dose equivalent to prednisolone at 20mg or more per day for adults </w:t>
      </w:r>
    </w:p>
    <w:p w14:paraId="71C3FBF2" w14:textId="77777777" w:rsidR="00C64594" w:rsidRPr="00A72A50" w:rsidRDefault="00C64594" w:rsidP="00BD3E4D">
      <w:pPr>
        <w:pStyle w:val="ListParagraph"/>
        <w:spacing w:after="280" w:line="360" w:lineRule="atLeast"/>
        <w:ind w:left="1077"/>
        <w:rPr>
          <w:rFonts w:ascii="Arial" w:hAnsi="Arial" w:cs="Arial"/>
          <w:sz w:val="24"/>
          <w:szCs w:val="24"/>
        </w:rPr>
      </w:pPr>
    </w:p>
    <w:p w14:paraId="06A57585" w14:textId="5407FEEA" w:rsidR="00C64594" w:rsidRPr="00A72A50" w:rsidRDefault="00BD3E4D" w:rsidP="00BD3E4D">
      <w:pPr>
        <w:pStyle w:val="ListParagraph"/>
        <w:numPr>
          <w:ilvl w:val="0"/>
          <w:numId w:val="48"/>
        </w:numPr>
        <w:spacing w:after="280" w:line="360" w:lineRule="atLeast"/>
        <w:ind w:left="1077"/>
        <w:rPr>
          <w:rFonts w:ascii="Arial" w:hAnsi="Arial" w:cs="Arial"/>
          <w:sz w:val="24"/>
          <w:szCs w:val="24"/>
        </w:rPr>
      </w:pPr>
      <w:r>
        <w:rPr>
          <w:rFonts w:ascii="Arial" w:hAnsi="Arial" w:cs="Arial"/>
          <w:sz w:val="24"/>
          <w:szCs w:val="24"/>
        </w:rPr>
        <w:t>a</w:t>
      </w:r>
      <w:r w:rsidR="00C64594" w:rsidRPr="00A72A50">
        <w:rPr>
          <w:rFonts w:ascii="Arial" w:hAnsi="Arial" w:cs="Arial"/>
          <w:sz w:val="24"/>
          <w:szCs w:val="24"/>
        </w:rPr>
        <w:t xml:space="preserve">nyone with a history of haematological malignancy, and those who may require long term immunosuppressive treatments. </w:t>
      </w:r>
    </w:p>
    <w:p w14:paraId="7A738FAB" w14:textId="77777777" w:rsidR="00BD3E4D" w:rsidRDefault="00BD3E4D" w:rsidP="00C71785">
      <w:pPr>
        <w:pStyle w:val="ListParagraph"/>
        <w:spacing w:after="280" w:line="360" w:lineRule="atLeast"/>
        <w:ind w:left="0"/>
        <w:rPr>
          <w:rFonts w:ascii="Arial" w:hAnsi="Arial" w:cs="Arial"/>
          <w:sz w:val="24"/>
          <w:szCs w:val="24"/>
        </w:rPr>
      </w:pPr>
    </w:p>
    <w:p w14:paraId="795ACA39" w14:textId="08740ED2" w:rsidR="00C64594" w:rsidRDefault="00C64594" w:rsidP="00C71785">
      <w:pPr>
        <w:pStyle w:val="ListParagraph"/>
        <w:spacing w:after="280" w:line="360" w:lineRule="atLeast"/>
        <w:ind w:left="0"/>
        <w:rPr>
          <w:rFonts w:ascii="Arial" w:hAnsi="Arial" w:cs="Arial"/>
          <w:sz w:val="24"/>
          <w:szCs w:val="24"/>
        </w:rPr>
      </w:pPr>
      <w:r w:rsidRPr="00A72A50">
        <w:rPr>
          <w:rFonts w:ascii="Arial" w:hAnsi="Arial" w:cs="Arial"/>
          <w:sz w:val="24"/>
          <w:szCs w:val="24"/>
        </w:rPr>
        <w:t xml:space="preserve">Most of the more severely immunosuppressed individuals in this category should already be flagged as </w:t>
      </w:r>
      <w:r w:rsidR="00BD3E4D" w:rsidRPr="00A72A50">
        <w:rPr>
          <w:rFonts w:ascii="Arial" w:hAnsi="Arial" w:cs="Arial"/>
          <w:sz w:val="24"/>
          <w:szCs w:val="24"/>
        </w:rPr>
        <w:t>c</w:t>
      </w:r>
      <w:r w:rsidR="00BD3E4D">
        <w:rPr>
          <w:rFonts w:ascii="Arial" w:hAnsi="Arial" w:cs="Arial"/>
          <w:sz w:val="24"/>
          <w:szCs w:val="24"/>
        </w:rPr>
        <w:t xml:space="preserve">linically </w:t>
      </w:r>
      <w:r w:rsidR="00BD3E4D" w:rsidRPr="00A72A50">
        <w:rPr>
          <w:rFonts w:ascii="Arial" w:hAnsi="Arial" w:cs="Arial"/>
          <w:sz w:val="24"/>
          <w:szCs w:val="24"/>
        </w:rPr>
        <w:t>e</w:t>
      </w:r>
      <w:r w:rsidR="00BD3E4D">
        <w:rPr>
          <w:rFonts w:ascii="Arial" w:hAnsi="Arial" w:cs="Arial"/>
          <w:sz w:val="24"/>
          <w:szCs w:val="24"/>
        </w:rPr>
        <w:t xml:space="preserve">xtremely </w:t>
      </w:r>
      <w:r w:rsidR="00BD3E4D" w:rsidRPr="00A72A50">
        <w:rPr>
          <w:rFonts w:ascii="Arial" w:hAnsi="Arial" w:cs="Arial"/>
          <w:sz w:val="24"/>
          <w:szCs w:val="24"/>
        </w:rPr>
        <w:t>v</w:t>
      </w:r>
      <w:r w:rsidR="00BD3E4D">
        <w:rPr>
          <w:rFonts w:ascii="Arial" w:hAnsi="Arial" w:cs="Arial"/>
          <w:sz w:val="24"/>
          <w:szCs w:val="24"/>
        </w:rPr>
        <w:t xml:space="preserve">ulnerable </w:t>
      </w:r>
      <w:r>
        <w:rPr>
          <w:rFonts w:ascii="Arial" w:hAnsi="Arial" w:cs="Arial"/>
          <w:sz w:val="24"/>
          <w:szCs w:val="24"/>
        </w:rPr>
        <w:t>(CEV)</w:t>
      </w:r>
      <w:r w:rsidRPr="00A72A50">
        <w:rPr>
          <w:rFonts w:ascii="Arial" w:hAnsi="Arial" w:cs="Arial"/>
          <w:sz w:val="24"/>
          <w:szCs w:val="24"/>
        </w:rPr>
        <w:t xml:space="preserve"> and therefore in priority group 4</w:t>
      </w:r>
      <w:r>
        <w:rPr>
          <w:rFonts w:ascii="Arial" w:hAnsi="Arial" w:cs="Arial"/>
          <w:sz w:val="24"/>
          <w:szCs w:val="24"/>
        </w:rPr>
        <w:t>,</w:t>
      </w:r>
      <w:r w:rsidRPr="00A72A50">
        <w:rPr>
          <w:rFonts w:ascii="Arial" w:hAnsi="Arial" w:cs="Arial"/>
          <w:sz w:val="24"/>
          <w:szCs w:val="24"/>
        </w:rPr>
        <w:t xml:space="preserve"> but some will be in priority group 6. </w:t>
      </w:r>
      <w:r>
        <w:rPr>
          <w:rFonts w:ascii="Arial" w:hAnsi="Arial" w:cs="Arial"/>
          <w:sz w:val="24"/>
          <w:szCs w:val="24"/>
        </w:rPr>
        <w:t>Existing SNOMED codes will capture a proportion, but not all of this group as some individuals will have been added to the CEV list via other routes, including through secondary care.</w:t>
      </w:r>
    </w:p>
    <w:p w14:paraId="2B0CEE1C" w14:textId="77777777" w:rsidR="00C64594" w:rsidRDefault="00C64594" w:rsidP="00C71785">
      <w:pPr>
        <w:pStyle w:val="ListParagraph"/>
        <w:spacing w:after="280" w:line="360" w:lineRule="atLeast"/>
        <w:ind w:left="0"/>
        <w:rPr>
          <w:rFonts w:ascii="Arial" w:hAnsi="Arial" w:cs="Arial"/>
          <w:sz w:val="24"/>
          <w:szCs w:val="24"/>
        </w:rPr>
      </w:pPr>
    </w:p>
    <w:p w14:paraId="2A177653" w14:textId="77777777" w:rsidR="00C64594" w:rsidRPr="00A72A50" w:rsidRDefault="00C64594" w:rsidP="00C71785">
      <w:pPr>
        <w:pStyle w:val="ListParagraph"/>
        <w:spacing w:after="280" w:line="360" w:lineRule="atLeast"/>
        <w:ind w:left="0"/>
        <w:rPr>
          <w:rFonts w:ascii="Arial" w:hAnsi="Arial" w:cs="Arial"/>
          <w:sz w:val="24"/>
          <w:szCs w:val="24"/>
        </w:rPr>
      </w:pPr>
      <w:r>
        <w:rPr>
          <w:rFonts w:ascii="Arial" w:hAnsi="Arial" w:cs="Arial"/>
          <w:sz w:val="24"/>
          <w:szCs w:val="24"/>
        </w:rPr>
        <w:t>I</w:t>
      </w:r>
      <w:r w:rsidRPr="008E67A4">
        <w:rPr>
          <w:rFonts w:ascii="Arial" w:hAnsi="Arial" w:cs="Arial"/>
          <w:sz w:val="24"/>
          <w:szCs w:val="24"/>
        </w:rPr>
        <w:t>mmunosuppressed</w:t>
      </w:r>
      <w:r>
        <w:rPr>
          <w:rFonts w:ascii="Arial" w:hAnsi="Arial" w:cs="Arial"/>
          <w:sz w:val="24"/>
          <w:szCs w:val="24"/>
        </w:rPr>
        <w:t xml:space="preserve"> </w:t>
      </w:r>
      <w:r w:rsidRPr="00BD3E4D">
        <w:rPr>
          <w:rFonts w:ascii="Arial" w:hAnsi="Arial" w:cs="Arial"/>
          <w:b/>
          <w:bCs/>
          <w:sz w:val="24"/>
          <w:szCs w:val="24"/>
        </w:rPr>
        <w:t>children</w:t>
      </w:r>
      <w:r>
        <w:rPr>
          <w:rFonts w:ascii="Arial" w:hAnsi="Arial" w:cs="Arial"/>
          <w:sz w:val="24"/>
          <w:szCs w:val="24"/>
        </w:rPr>
        <w:t xml:space="preserve"> are not included in the definition, in that their adult household contacts are not being advised for vaccination as part of the JCVI guidance.  </w:t>
      </w:r>
    </w:p>
    <w:p w14:paraId="199A514A" w14:textId="77777777" w:rsidR="00C64594" w:rsidRPr="00BD3E4D" w:rsidRDefault="00C64594" w:rsidP="00C71785">
      <w:pPr>
        <w:spacing w:after="280" w:line="360" w:lineRule="atLeast"/>
        <w:rPr>
          <w:rFonts w:ascii="Arial" w:hAnsi="Arial" w:cs="Arial"/>
          <w:b/>
          <w:bCs/>
          <w:sz w:val="24"/>
          <w:szCs w:val="24"/>
        </w:rPr>
      </w:pPr>
      <w:r w:rsidRPr="00BD3E4D">
        <w:rPr>
          <w:rFonts w:ascii="Arial" w:hAnsi="Arial" w:cs="Arial"/>
          <w:b/>
          <w:bCs/>
          <w:sz w:val="24"/>
          <w:szCs w:val="24"/>
        </w:rPr>
        <w:t>Definition of adult household contacts</w:t>
      </w:r>
    </w:p>
    <w:p w14:paraId="72B16A95" w14:textId="6769444F" w:rsidR="00C64594" w:rsidRPr="00BD3E4D" w:rsidRDefault="00C64594" w:rsidP="00C71785">
      <w:pPr>
        <w:spacing w:after="280" w:line="360" w:lineRule="atLeast"/>
        <w:rPr>
          <w:rFonts w:ascii="Arial" w:hAnsi="Arial" w:cs="Arial"/>
          <w:b/>
          <w:bCs/>
          <w:color w:val="000000" w:themeColor="text1"/>
          <w:sz w:val="24"/>
          <w:szCs w:val="24"/>
        </w:rPr>
      </w:pPr>
      <w:r>
        <w:rPr>
          <w:rFonts w:ascii="Arial" w:hAnsi="Arial" w:cs="Arial"/>
          <w:sz w:val="24"/>
          <w:szCs w:val="24"/>
        </w:rPr>
        <w:t>We are using the same principles to define h</w:t>
      </w:r>
      <w:r w:rsidRPr="00A72A50">
        <w:rPr>
          <w:rFonts w:ascii="Arial" w:hAnsi="Arial" w:cs="Arial"/>
          <w:sz w:val="24"/>
          <w:szCs w:val="24"/>
        </w:rPr>
        <w:t xml:space="preserve">ousehold contacts </w:t>
      </w:r>
      <w:r>
        <w:rPr>
          <w:rFonts w:ascii="Arial" w:hAnsi="Arial" w:cs="Arial"/>
          <w:sz w:val="24"/>
          <w:szCs w:val="24"/>
        </w:rPr>
        <w:t xml:space="preserve">in this context as those used </w:t>
      </w:r>
      <w:r w:rsidRPr="00A72A50">
        <w:rPr>
          <w:rFonts w:ascii="Arial" w:hAnsi="Arial" w:cs="Arial"/>
          <w:sz w:val="24"/>
          <w:szCs w:val="24"/>
        </w:rPr>
        <w:t xml:space="preserve">in the </w:t>
      </w:r>
      <w:hyperlink r:id="rId16" w:history="1">
        <w:r w:rsidRPr="00A72A50">
          <w:rPr>
            <w:rStyle w:val="Hyperlink"/>
            <w:rFonts w:ascii="Arial" w:hAnsi="Arial" w:cs="Arial"/>
            <w:sz w:val="24"/>
            <w:szCs w:val="24"/>
          </w:rPr>
          <w:t>Greenbook Chapter 19: Influenza</w:t>
        </w:r>
      </w:hyperlink>
      <w:r w:rsidR="00BD3E4D">
        <w:rPr>
          <w:rStyle w:val="Hyperlink"/>
          <w:rFonts w:ascii="Arial" w:hAnsi="Arial" w:cs="Arial"/>
          <w:sz w:val="24"/>
          <w:szCs w:val="24"/>
        </w:rPr>
        <w:t>:</w:t>
      </w:r>
      <w:r w:rsidRPr="00A72A50">
        <w:rPr>
          <w:rFonts w:ascii="Arial" w:hAnsi="Arial" w:cs="Arial"/>
          <w:color w:val="000000" w:themeColor="text1"/>
          <w:sz w:val="24"/>
          <w:szCs w:val="24"/>
        </w:rPr>
        <w:t xml:space="preserve"> </w:t>
      </w:r>
      <w:r w:rsidRPr="00BD3E4D">
        <w:rPr>
          <w:rFonts w:ascii="Arial" w:hAnsi="Arial" w:cs="Arial"/>
          <w:b/>
          <w:bCs/>
          <w:color w:val="000000" w:themeColor="text1"/>
          <w:sz w:val="24"/>
          <w:szCs w:val="24"/>
        </w:rPr>
        <w:t>“individuals who expect to share living accommodation on most days…. and therefore</w:t>
      </w:r>
      <w:r w:rsidR="00FF3324" w:rsidRPr="00BD3E4D">
        <w:rPr>
          <w:rFonts w:ascii="Arial" w:hAnsi="Arial" w:cs="Arial"/>
          <w:b/>
          <w:bCs/>
          <w:color w:val="000000" w:themeColor="text1"/>
          <w:sz w:val="24"/>
          <w:szCs w:val="24"/>
        </w:rPr>
        <w:t>,</w:t>
      </w:r>
      <w:r w:rsidRPr="00BD3E4D">
        <w:rPr>
          <w:rFonts w:ascii="Arial" w:hAnsi="Arial" w:cs="Arial"/>
          <w:b/>
          <w:bCs/>
          <w:color w:val="000000" w:themeColor="text1"/>
          <w:sz w:val="24"/>
          <w:szCs w:val="24"/>
        </w:rPr>
        <w:t xml:space="preserve"> for whom continuing close contact is unavoidable.” </w:t>
      </w:r>
    </w:p>
    <w:p w14:paraId="50AB1298" w14:textId="77777777" w:rsidR="00C64594" w:rsidRDefault="00C64594" w:rsidP="00C71785">
      <w:pPr>
        <w:spacing w:after="280" w:line="360" w:lineRule="atLeast"/>
        <w:rPr>
          <w:rFonts w:ascii="Arial" w:hAnsi="Arial" w:cs="Arial"/>
          <w:sz w:val="24"/>
          <w:szCs w:val="24"/>
        </w:rPr>
      </w:pPr>
      <w:r w:rsidRPr="007655BF">
        <w:rPr>
          <w:rFonts w:ascii="Arial" w:hAnsi="Arial" w:cs="Arial"/>
          <w:sz w:val="24"/>
          <w:szCs w:val="24"/>
        </w:rPr>
        <w:t xml:space="preserve">The advice covers individuals aged 16 years or over only. </w:t>
      </w:r>
      <w:r w:rsidRPr="001823DF">
        <w:rPr>
          <w:rFonts w:ascii="Arial" w:hAnsi="Arial" w:cs="Arial"/>
          <w:sz w:val="24"/>
          <w:szCs w:val="24"/>
        </w:rPr>
        <w:t xml:space="preserve">Those </w:t>
      </w:r>
      <w:r>
        <w:rPr>
          <w:rFonts w:ascii="Arial" w:hAnsi="Arial" w:cs="Arial"/>
          <w:sz w:val="24"/>
          <w:szCs w:val="24"/>
        </w:rPr>
        <w:t>household contacts aged 16-17 years old w</w:t>
      </w:r>
      <w:r w:rsidRPr="001823DF">
        <w:rPr>
          <w:rFonts w:ascii="Arial" w:hAnsi="Arial" w:cs="Arial"/>
          <w:sz w:val="24"/>
          <w:szCs w:val="24"/>
        </w:rPr>
        <w:t>ill need to receive the Pfizer/BioNTech vaccine.</w:t>
      </w:r>
    </w:p>
    <w:p w14:paraId="4DF52463" w14:textId="77777777" w:rsidR="00C64594" w:rsidRDefault="00C64594" w:rsidP="00C71785">
      <w:pPr>
        <w:spacing w:after="280" w:line="360" w:lineRule="atLeast"/>
        <w:rPr>
          <w:rFonts w:ascii="Arial" w:hAnsi="Arial" w:cs="Arial"/>
          <w:sz w:val="24"/>
          <w:szCs w:val="24"/>
        </w:rPr>
      </w:pPr>
      <w:r w:rsidRPr="007655BF">
        <w:rPr>
          <w:rFonts w:ascii="Arial" w:hAnsi="Arial" w:cs="Arial"/>
          <w:sz w:val="24"/>
          <w:szCs w:val="24"/>
        </w:rPr>
        <w:lastRenderedPageBreak/>
        <w:t>Children are excluded. Given that there is still no data on the safety, reactogenicity or efficacy of COVID-19 vaccines in children and that children are much less likely to have poor outcomes from COVID-19, the JCVI is not currently advising vaccination of household contacts of immunosuppressed children, or household contacts of immunosuppressed adults who are themselves children.</w:t>
      </w:r>
    </w:p>
    <w:p w14:paraId="5081DBA1" w14:textId="4C6E897A" w:rsidR="00C64594" w:rsidRPr="00CB3E62" w:rsidRDefault="00C64594" w:rsidP="00C71785">
      <w:pPr>
        <w:spacing w:after="280" w:line="360" w:lineRule="atLeast"/>
        <w:rPr>
          <w:rFonts w:ascii="Arial" w:hAnsi="Arial" w:cs="Arial"/>
          <w:sz w:val="24"/>
          <w:szCs w:val="24"/>
        </w:rPr>
      </w:pPr>
      <w:r w:rsidRPr="00CB3E62">
        <w:rPr>
          <w:rFonts w:ascii="Arial" w:hAnsi="Arial" w:cs="Arial"/>
          <w:sz w:val="24"/>
          <w:szCs w:val="24"/>
        </w:rPr>
        <w:t>Members of ‘bubbles’ that do not live with an immunosuppressed person for the majority of the week (frequent visitors and other non-carers who might visit the house often but not for the majority of the week, including overnight stays) are excluded from the definition.</w:t>
      </w:r>
    </w:p>
    <w:p w14:paraId="20D39E62" w14:textId="6B4B4B52" w:rsidR="00C64594" w:rsidRPr="00CB3E62" w:rsidRDefault="00C64594" w:rsidP="00C71785">
      <w:pPr>
        <w:spacing w:after="280" w:line="360" w:lineRule="atLeast"/>
        <w:rPr>
          <w:rFonts w:ascii="Arial" w:hAnsi="Arial" w:cs="Arial"/>
          <w:sz w:val="24"/>
          <w:szCs w:val="24"/>
        </w:rPr>
      </w:pPr>
      <w:r w:rsidRPr="00CB3E62">
        <w:rPr>
          <w:rFonts w:ascii="Arial" w:hAnsi="Arial" w:cs="Arial"/>
          <w:sz w:val="24"/>
          <w:szCs w:val="24"/>
        </w:rPr>
        <w:t xml:space="preserve">Those living in long-stay residential care homes or other long-stay care facilities will already be eligible for a vaccine in priority </w:t>
      </w:r>
      <w:r w:rsidR="00BD3E4D">
        <w:rPr>
          <w:rFonts w:ascii="Arial" w:hAnsi="Arial" w:cs="Arial"/>
          <w:sz w:val="24"/>
          <w:szCs w:val="24"/>
        </w:rPr>
        <w:t>C</w:t>
      </w:r>
      <w:r w:rsidRPr="00CB3E62">
        <w:rPr>
          <w:rFonts w:ascii="Arial" w:hAnsi="Arial" w:cs="Arial"/>
          <w:sz w:val="24"/>
          <w:szCs w:val="24"/>
        </w:rPr>
        <w:t>ohorts 1 and 6, in line with JCVI recommendation. As with the influenza vaccine, this does not include prisons, young offender institutions, university halls of residence etc.</w:t>
      </w:r>
    </w:p>
    <w:p w14:paraId="3837736C" w14:textId="77777777" w:rsidR="00C64594" w:rsidRDefault="00C64594" w:rsidP="00C71785">
      <w:pPr>
        <w:spacing w:after="280" w:line="360" w:lineRule="atLeast"/>
        <w:rPr>
          <w:rFonts w:ascii="Arial" w:hAnsi="Arial" w:cs="Arial"/>
          <w:b/>
          <w:bCs/>
          <w:sz w:val="24"/>
          <w:szCs w:val="24"/>
          <w:u w:val="single"/>
        </w:rPr>
      </w:pPr>
      <w:r>
        <w:rPr>
          <w:rFonts w:ascii="Arial" w:hAnsi="Arial" w:cs="Arial"/>
          <w:b/>
          <w:bCs/>
          <w:sz w:val="24"/>
          <w:szCs w:val="24"/>
          <w:u w:val="single"/>
        </w:rPr>
        <w:br w:type="page"/>
      </w:r>
    </w:p>
    <w:p w14:paraId="36A05ED5" w14:textId="53B17EB4" w:rsidR="00885ED1" w:rsidRPr="00200946" w:rsidRDefault="00C64594" w:rsidP="00BC617D">
      <w:pPr>
        <w:rPr>
          <w:rFonts w:ascii="Arial" w:hAnsi="Arial" w:cs="Arial"/>
          <w:b/>
          <w:bCs/>
          <w:color w:val="FF0000"/>
          <w:sz w:val="28"/>
          <w:szCs w:val="28"/>
        </w:rPr>
      </w:pPr>
      <w:r w:rsidRPr="00200946">
        <w:rPr>
          <w:rFonts w:ascii="Arial" w:hAnsi="Arial" w:cs="Arial"/>
          <w:b/>
          <w:bCs/>
          <w:sz w:val="28"/>
          <w:szCs w:val="28"/>
        </w:rPr>
        <w:lastRenderedPageBreak/>
        <w:t>A</w:t>
      </w:r>
      <w:r w:rsidR="008B59BF">
        <w:rPr>
          <w:rFonts w:ascii="Arial" w:hAnsi="Arial" w:cs="Arial"/>
          <w:b/>
          <w:bCs/>
          <w:sz w:val="28"/>
          <w:szCs w:val="28"/>
        </w:rPr>
        <w:t xml:space="preserve">nnex </w:t>
      </w:r>
      <w:r w:rsidRPr="00200946">
        <w:rPr>
          <w:rFonts w:ascii="Arial" w:hAnsi="Arial" w:cs="Arial"/>
          <w:b/>
          <w:bCs/>
          <w:sz w:val="28"/>
          <w:szCs w:val="28"/>
        </w:rPr>
        <w:t>B</w:t>
      </w:r>
      <w:r w:rsidR="00200946" w:rsidRPr="00200946">
        <w:rPr>
          <w:rFonts w:ascii="Arial" w:hAnsi="Arial" w:cs="Arial"/>
          <w:b/>
          <w:bCs/>
          <w:sz w:val="28"/>
          <w:szCs w:val="28"/>
        </w:rPr>
        <w:t xml:space="preserve">: </w:t>
      </w:r>
      <w:r w:rsidR="00BC617D" w:rsidRPr="00200946">
        <w:rPr>
          <w:rFonts w:ascii="Arial" w:hAnsi="Arial" w:cs="Arial"/>
          <w:b/>
          <w:bCs/>
          <w:color w:val="FF0000"/>
          <w:sz w:val="28"/>
          <w:szCs w:val="28"/>
        </w:rPr>
        <w:t xml:space="preserve">Template letter </w:t>
      </w:r>
      <w:r w:rsidR="00DF1297" w:rsidRPr="00200946">
        <w:rPr>
          <w:rFonts w:ascii="Arial" w:hAnsi="Arial" w:cs="Arial"/>
          <w:b/>
          <w:bCs/>
          <w:color w:val="FF0000"/>
          <w:sz w:val="28"/>
          <w:szCs w:val="28"/>
        </w:rPr>
        <w:t xml:space="preserve">to severely immunosuppressed individuals </w:t>
      </w:r>
      <w:r w:rsidR="00BC617D" w:rsidRPr="00200946">
        <w:rPr>
          <w:rFonts w:ascii="Arial" w:hAnsi="Arial" w:cs="Arial"/>
          <w:b/>
          <w:bCs/>
          <w:color w:val="FF0000"/>
          <w:sz w:val="28"/>
          <w:szCs w:val="28"/>
        </w:rPr>
        <w:t>for GP practices to adap</w:t>
      </w:r>
      <w:r w:rsidR="00885ED1" w:rsidRPr="00200946">
        <w:rPr>
          <w:rFonts w:ascii="Arial" w:hAnsi="Arial" w:cs="Arial"/>
          <w:b/>
          <w:bCs/>
          <w:color w:val="FF0000"/>
          <w:sz w:val="28"/>
          <w:szCs w:val="28"/>
        </w:rPr>
        <w:t>t</w:t>
      </w:r>
    </w:p>
    <w:p w14:paraId="5DD1B1A1" w14:textId="77777777" w:rsidR="00BC617D" w:rsidRDefault="00BC617D" w:rsidP="00BC617D">
      <w:pPr>
        <w:rPr>
          <w:rFonts w:ascii="Arial" w:hAnsi="Arial" w:cs="Arial"/>
          <w:b/>
          <w:bCs/>
          <w:sz w:val="24"/>
          <w:szCs w:val="24"/>
        </w:rPr>
      </w:pPr>
    </w:p>
    <w:p w14:paraId="50986586" w14:textId="7EAC16D0" w:rsidR="00BC617D" w:rsidRPr="00A21A83" w:rsidRDefault="00BC617D" w:rsidP="00C71785">
      <w:pPr>
        <w:spacing w:after="280" w:line="360" w:lineRule="atLeast"/>
        <w:rPr>
          <w:rFonts w:ascii="Arial" w:hAnsi="Arial" w:cs="Arial"/>
          <w:b/>
          <w:bCs/>
          <w:sz w:val="24"/>
          <w:szCs w:val="24"/>
        </w:rPr>
      </w:pPr>
      <w:r w:rsidRPr="00A21A83">
        <w:rPr>
          <w:rFonts w:ascii="Arial" w:hAnsi="Arial" w:cs="Arial"/>
          <w:b/>
          <w:bCs/>
          <w:sz w:val="24"/>
          <w:szCs w:val="24"/>
        </w:rPr>
        <w:t xml:space="preserve">Your </w:t>
      </w:r>
      <w:r w:rsidR="00DF1297">
        <w:rPr>
          <w:rFonts w:ascii="Arial" w:hAnsi="Arial" w:cs="Arial"/>
          <w:b/>
          <w:bCs/>
          <w:sz w:val="24"/>
          <w:szCs w:val="24"/>
        </w:rPr>
        <w:t>adult</w:t>
      </w:r>
      <w:r w:rsidR="00EE4DFD">
        <w:rPr>
          <w:rFonts w:ascii="Arial" w:hAnsi="Arial" w:cs="Arial"/>
          <w:b/>
          <w:bCs/>
          <w:sz w:val="24"/>
          <w:szCs w:val="24"/>
        </w:rPr>
        <w:t xml:space="preserve"> </w:t>
      </w:r>
      <w:r w:rsidRPr="00A21A83">
        <w:rPr>
          <w:rFonts w:ascii="Arial" w:hAnsi="Arial" w:cs="Arial"/>
          <w:b/>
          <w:bCs/>
          <w:sz w:val="24"/>
          <w:szCs w:val="24"/>
        </w:rPr>
        <w:t xml:space="preserve">household contacts are </w:t>
      </w:r>
      <w:r>
        <w:rPr>
          <w:rFonts w:ascii="Arial" w:hAnsi="Arial" w:cs="Arial"/>
          <w:b/>
          <w:bCs/>
          <w:sz w:val="24"/>
          <w:szCs w:val="24"/>
        </w:rPr>
        <w:t xml:space="preserve">now </w:t>
      </w:r>
      <w:r w:rsidRPr="00A21A83">
        <w:rPr>
          <w:rFonts w:ascii="Arial" w:hAnsi="Arial" w:cs="Arial"/>
          <w:b/>
          <w:bCs/>
          <w:sz w:val="24"/>
          <w:szCs w:val="24"/>
        </w:rPr>
        <w:t>eligible to receive the COVID-19 vaccination</w:t>
      </w:r>
    </w:p>
    <w:p w14:paraId="017B9F13" w14:textId="77777777" w:rsidR="00BC617D" w:rsidRPr="00A72A50" w:rsidRDefault="00BC617D" w:rsidP="00C71785">
      <w:pPr>
        <w:spacing w:after="280" w:line="360" w:lineRule="atLeast"/>
        <w:rPr>
          <w:rFonts w:ascii="Arial" w:hAnsi="Arial" w:cs="Arial"/>
          <w:sz w:val="24"/>
          <w:szCs w:val="24"/>
        </w:rPr>
      </w:pPr>
      <w:r w:rsidRPr="00A72A50">
        <w:rPr>
          <w:rFonts w:ascii="Arial" w:hAnsi="Arial" w:cs="Arial"/>
          <w:sz w:val="24"/>
          <w:szCs w:val="24"/>
        </w:rPr>
        <w:t>Dear</w:t>
      </w:r>
      <w:r>
        <w:rPr>
          <w:rFonts w:ascii="Arial" w:hAnsi="Arial" w:cs="Arial"/>
          <w:sz w:val="24"/>
          <w:szCs w:val="24"/>
        </w:rPr>
        <w:t xml:space="preserve"> [NAME]</w:t>
      </w:r>
    </w:p>
    <w:p w14:paraId="7E9243C3" w14:textId="1D044ABE" w:rsidR="00BC617D" w:rsidRDefault="00BC617D" w:rsidP="00C71785">
      <w:pPr>
        <w:spacing w:after="280" w:line="360" w:lineRule="atLeast"/>
        <w:rPr>
          <w:rFonts w:ascii="Arial" w:hAnsi="Arial" w:cs="Arial"/>
          <w:sz w:val="24"/>
          <w:szCs w:val="24"/>
        </w:rPr>
      </w:pPr>
      <w:r w:rsidRPr="00A21A83">
        <w:rPr>
          <w:rFonts w:ascii="Arial" w:hAnsi="Arial" w:cs="Arial"/>
          <w:sz w:val="24"/>
          <w:szCs w:val="24"/>
        </w:rPr>
        <w:t xml:space="preserve">We are writing to </w:t>
      </w:r>
      <w:r>
        <w:rPr>
          <w:rFonts w:ascii="Arial" w:hAnsi="Arial" w:cs="Arial"/>
          <w:sz w:val="24"/>
          <w:szCs w:val="24"/>
        </w:rPr>
        <w:t>let you know that y</w:t>
      </w:r>
      <w:r w:rsidRPr="00A21A83">
        <w:rPr>
          <w:rFonts w:ascii="Arial" w:hAnsi="Arial" w:cs="Arial"/>
          <w:sz w:val="24"/>
          <w:szCs w:val="24"/>
        </w:rPr>
        <w:t xml:space="preserve">our adult household contacts are now eligible to receive the COVID-19 vaccination. </w:t>
      </w:r>
      <w:r>
        <w:rPr>
          <w:rFonts w:ascii="Arial" w:hAnsi="Arial" w:cs="Arial"/>
          <w:sz w:val="24"/>
          <w:szCs w:val="24"/>
        </w:rPr>
        <w:t>This is because the Joint Committee on Vaccination and Immunisation (JCVI) has recently advised that</w:t>
      </w:r>
      <w:r w:rsidR="00DF1297">
        <w:rPr>
          <w:rFonts w:ascii="Arial" w:hAnsi="Arial" w:cs="Arial"/>
          <w:sz w:val="24"/>
          <w:szCs w:val="24"/>
        </w:rPr>
        <w:t xml:space="preserve"> </w:t>
      </w:r>
      <w:r w:rsidRPr="00A72A50">
        <w:rPr>
          <w:rFonts w:ascii="Arial" w:hAnsi="Arial" w:cs="Arial"/>
          <w:sz w:val="24"/>
          <w:szCs w:val="24"/>
        </w:rPr>
        <w:t>adult household contacts of adults</w:t>
      </w:r>
      <w:r w:rsidR="00A470D2">
        <w:rPr>
          <w:rFonts w:ascii="Arial" w:hAnsi="Arial" w:cs="Arial"/>
          <w:sz w:val="24"/>
          <w:szCs w:val="24"/>
        </w:rPr>
        <w:t>, over 16 years of age,</w:t>
      </w:r>
      <w:r w:rsidRPr="00A72A50">
        <w:rPr>
          <w:rFonts w:ascii="Arial" w:hAnsi="Arial" w:cs="Arial"/>
          <w:sz w:val="24"/>
          <w:szCs w:val="24"/>
        </w:rPr>
        <w:t xml:space="preserve"> with severe immunosuppression </w:t>
      </w:r>
      <w:r>
        <w:rPr>
          <w:rFonts w:ascii="Arial" w:hAnsi="Arial" w:cs="Arial"/>
          <w:sz w:val="24"/>
          <w:szCs w:val="24"/>
        </w:rPr>
        <w:t xml:space="preserve">should be </w:t>
      </w:r>
      <w:r w:rsidRPr="00A72A50">
        <w:rPr>
          <w:rFonts w:ascii="Arial" w:hAnsi="Arial" w:cs="Arial"/>
          <w:sz w:val="24"/>
          <w:szCs w:val="24"/>
        </w:rPr>
        <w:t>offered COVID-19 vaccination</w:t>
      </w:r>
      <w:r>
        <w:rPr>
          <w:rFonts w:ascii="Arial" w:hAnsi="Arial" w:cs="Arial"/>
          <w:sz w:val="24"/>
          <w:szCs w:val="24"/>
        </w:rPr>
        <w:t xml:space="preserve">. </w:t>
      </w:r>
      <w:r>
        <w:rPr>
          <w:rFonts w:ascii="Arial" w:hAnsi="Arial" w:cs="Arial"/>
          <w:color w:val="000000" w:themeColor="text1"/>
          <w:sz w:val="24"/>
          <w:szCs w:val="24"/>
        </w:rPr>
        <w:t xml:space="preserve">This </w:t>
      </w:r>
      <w:r>
        <w:rPr>
          <w:rFonts w:ascii="Arial" w:hAnsi="Arial" w:cs="Arial"/>
          <w:sz w:val="24"/>
          <w:szCs w:val="24"/>
        </w:rPr>
        <w:t>aims to reduce the risk of infection to you</w:t>
      </w:r>
      <w:r w:rsidR="00540DA2">
        <w:rPr>
          <w:rFonts w:ascii="Arial" w:hAnsi="Arial" w:cs="Arial"/>
          <w:sz w:val="24"/>
          <w:szCs w:val="24"/>
        </w:rPr>
        <w:t xml:space="preserve"> by vaccinating those most likely to transmit to you</w:t>
      </w:r>
      <w:r>
        <w:rPr>
          <w:rFonts w:ascii="Arial" w:hAnsi="Arial" w:cs="Arial"/>
          <w:sz w:val="24"/>
          <w:szCs w:val="24"/>
        </w:rPr>
        <w:t xml:space="preserve">, as even though you </w:t>
      </w:r>
      <w:r w:rsidR="00EE4DFD">
        <w:rPr>
          <w:rFonts w:ascii="Arial" w:hAnsi="Arial" w:cs="Arial"/>
          <w:sz w:val="24"/>
          <w:szCs w:val="24"/>
        </w:rPr>
        <w:t xml:space="preserve">may </w:t>
      </w:r>
      <w:r>
        <w:rPr>
          <w:rFonts w:ascii="Arial" w:hAnsi="Arial" w:cs="Arial"/>
          <w:sz w:val="24"/>
          <w:szCs w:val="24"/>
        </w:rPr>
        <w:t>have received your COVID-19 vaccination, you may</w:t>
      </w:r>
      <w:r w:rsidR="00EE4DFD">
        <w:rPr>
          <w:rFonts w:ascii="Arial" w:hAnsi="Arial" w:cs="Arial"/>
          <w:sz w:val="24"/>
          <w:szCs w:val="24"/>
        </w:rPr>
        <w:t xml:space="preserve"> </w:t>
      </w:r>
      <w:r>
        <w:rPr>
          <w:rFonts w:ascii="Arial" w:hAnsi="Arial" w:cs="Arial"/>
          <w:sz w:val="24"/>
          <w:szCs w:val="24"/>
        </w:rPr>
        <w:t xml:space="preserve">have lower protection from the vaccine given that you are immunosuppressed.  </w:t>
      </w:r>
    </w:p>
    <w:p w14:paraId="150C6B99" w14:textId="7C09AD5B" w:rsidR="00BC617D" w:rsidRPr="007A5375" w:rsidRDefault="00BC617D" w:rsidP="00C71785">
      <w:pPr>
        <w:spacing w:after="280" w:line="360" w:lineRule="atLeast"/>
        <w:rPr>
          <w:rFonts w:ascii="Arial" w:hAnsi="Arial" w:cs="Arial"/>
          <w:color w:val="000000" w:themeColor="text1"/>
          <w:sz w:val="24"/>
          <w:szCs w:val="24"/>
        </w:rPr>
      </w:pPr>
      <w:r>
        <w:rPr>
          <w:rFonts w:ascii="Arial" w:hAnsi="Arial" w:cs="Arial"/>
          <w:sz w:val="24"/>
          <w:szCs w:val="24"/>
        </w:rPr>
        <w:t xml:space="preserve">The JCVI advice applies to adult household contacts who are 16 years and above with whom you </w:t>
      </w:r>
      <w:r w:rsidRPr="00200946">
        <w:rPr>
          <w:rFonts w:ascii="Arial" w:hAnsi="Arial" w:cs="Arial"/>
          <w:b/>
          <w:bCs/>
          <w:color w:val="000000" w:themeColor="text1"/>
          <w:sz w:val="24"/>
          <w:szCs w:val="24"/>
        </w:rPr>
        <w:t xml:space="preserve">“expect to share living accommodation on most days…. and </w:t>
      </w:r>
      <w:r w:rsidR="000345A3" w:rsidRPr="00200946">
        <w:rPr>
          <w:rFonts w:ascii="Arial" w:hAnsi="Arial" w:cs="Arial"/>
          <w:b/>
          <w:bCs/>
          <w:color w:val="000000" w:themeColor="text1"/>
          <w:sz w:val="24"/>
          <w:szCs w:val="24"/>
        </w:rPr>
        <w:t>therefore,</w:t>
      </w:r>
      <w:r w:rsidRPr="00200946">
        <w:rPr>
          <w:rFonts w:ascii="Arial" w:hAnsi="Arial" w:cs="Arial"/>
          <w:b/>
          <w:bCs/>
          <w:color w:val="000000" w:themeColor="text1"/>
          <w:sz w:val="24"/>
          <w:szCs w:val="24"/>
        </w:rPr>
        <w:t xml:space="preserve"> for whom continuing close contact is unavoidable.”</w:t>
      </w:r>
      <w:r w:rsidRPr="00A72A50">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25F484DF" w14:textId="245293F9" w:rsidR="00EE4DFD" w:rsidRDefault="00BC617D" w:rsidP="00C71785">
      <w:pPr>
        <w:spacing w:after="280" w:line="360" w:lineRule="atLeast"/>
        <w:rPr>
          <w:rFonts w:ascii="Arial" w:hAnsi="Arial" w:cs="Arial"/>
          <w:sz w:val="24"/>
          <w:szCs w:val="24"/>
        </w:rPr>
      </w:pPr>
      <w:r>
        <w:rPr>
          <w:rFonts w:ascii="Arial" w:hAnsi="Arial" w:cs="Arial"/>
          <w:sz w:val="24"/>
          <w:szCs w:val="24"/>
        </w:rPr>
        <w:t xml:space="preserve">Please let your adult household contacts know that they </w:t>
      </w:r>
      <w:r w:rsidR="00EE4DFD">
        <w:rPr>
          <w:rFonts w:ascii="Arial" w:hAnsi="Arial" w:cs="Arial"/>
          <w:sz w:val="24"/>
          <w:szCs w:val="24"/>
        </w:rPr>
        <w:t xml:space="preserve">can </w:t>
      </w:r>
      <w:r w:rsidR="00DF1297">
        <w:rPr>
          <w:rFonts w:ascii="Arial" w:hAnsi="Arial" w:cs="Arial"/>
          <w:sz w:val="24"/>
          <w:szCs w:val="24"/>
        </w:rPr>
        <w:t xml:space="preserve">now </w:t>
      </w:r>
      <w:r>
        <w:rPr>
          <w:rFonts w:ascii="Arial" w:hAnsi="Arial" w:cs="Arial"/>
          <w:sz w:val="24"/>
          <w:szCs w:val="24"/>
        </w:rPr>
        <w:t>book a vaccination appointment</w:t>
      </w:r>
      <w:r w:rsidR="00EE4DFD">
        <w:rPr>
          <w:rFonts w:ascii="Arial" w:hAnsi="Arial" w:cs="Arial"/>
          <w:sz w:val="24"/>
          <w:szCs w:val="24"/>
        </w:rPr>
        <w:t xml:space="preserve"> via their registered GP practice, who will </w:t>
      </w:r>
      <w:r w:rsidR="00885ED1">
        <w:rPr>
          <w:rFonts w:ascii="Arial" w:hAnsi="Arial" w:cs="Arial"/>
          <w:sz w:val="24"/>
          <w:szCs w:val="24"/>
        </w:rPr>
        <w:t>then invite them to attend t</w:t>
      </w:r>
      <w:r w:rsidR="00EE4DFD">
        <w:rPr>
          <w:rFonts w:ascii="Arial" w:hAnsi="Arial" w:cs="Arial"/>
          <w:sz w:val="24"/>
          <w:szCs w:val="24"/>
        </w:rPr>
        <w:t xml:space="preserve">heir GP-led Local Vaccination Service.  </w:t>
      </w:r>
    </w:p>
    <w:p w14:paraId="57E304DC" w14:textId="17BDA6DB" w:rsidR="00E23568" w:rsidRDefault="00EE4DFD" w:rsidP="00C71785">
      <w:pPr>
        <w:spacing w:after="280" w:line="360" w:lineRule="atLeast"/>
        <w:rPr>
          <w:rFonts w:ascii="Arial" w:hAnsi="Arial" w:cs="Arial"/>
          <w:sz w:val="24"/>
          <w:szCs w:val="24"/>
        </w:rPr>
      </w:pPr>
      <w:r>
        <w:rPr>
          <w:rFonts w:ascii="Arial" w:hAnsi="Arial" w:cs="Arial"/>
          <w:sz w:val="24"/>
          <w:szCs w:val="24"/>
        </w:rPr>
        <w:t>Your h</w:t>
      </w:r>
      <w:r w:rsidRPr="00EE4DFD">
        <w:rPr>
          <w:rFonts w:ascii="Arial" w:hAnsi="Arial" w:cs="Arial"/>
          <w:sz w:val="24"/>
          <w:szCs w:val="24"/>
        </w:rPr>
        <w:t xml:space="preserve">ousehold contacts will </w:t>
      </w:r>
      <w:r>
        <w:rPr>
          <w:rFonts w:ascii="Arial" w:hAnsi="Arial" w:cs="Arial"/>
          <w:sz w:val="24"/>
          <w:szCs w:val="24"/>
        </w:rPr>
        <w:t>need to use this letter, t</w:t>
      </w:r>
      <w:r w:rsidRPr="00EE4DFD">
        <w:rPr>
          <w:rFonts w:ascii="Arial" w:hAnsi="Arial" w:cs="Arial"/>
          <w:sz w:val="24"/>
          <w:szCs w:val="24"/>
        </w:rPr>
        <w:t xml:space="preserve">ogether with their own </w:t>
      </w:r>
      <w:r w:rsidR="00787A96">
        <w:rPr>
          <w:rFonts w:ascii="Arial" w:hAnsi="Arial" w:cs="Arial"/>
          <w:sz w:val="24"/>
          <w:szCs w:val="24"/>
        </w:rPr>
        <w:t xml:space="preserve">valid </w:t>
      </w:r>
      <w:r w:rsidRPr="00EE4DFD">
        <w:rPr>
          <w:rFonts w:ascii="Arial" w:hAnsi="Arial" w:cs="Arial"/>
          <w:sz w:val="24"/>
          <w:szCs w:val="24"/>
        </w:rPr>
        <w:t>proof of address</w:t>
      </w:r>
      <w:r w:rsidR="00200946">
        <w:rPr>
          <w:rFonts w:ascii="Arial" w:hAnsi="Arial" w:cs="Arial"/>
          <w:sz w:val="24"/>
          <w:szCs w:val="24"/>
        </w:rPr>
        <w:t>,</w:t>
      </w:r>
      <w:r w:rsidRPr="00EE4DFD">
        <w:rPr>
          <w:rFonts w:ascii="Arial" w:hAnsi="Arial" w:cs="Arial"/>
          <w:sz w:val="24"/>
          <w:szCs w:val="24"/>
        </w:rPr>
        <w:t xml:space="preserve"> which </w:t>
      </w:r>
      <w:r w:rsidR="006A5D8D">
        <w:rPr>
          <w:rFonts w:ascii="Arial" w:hAnsi="Arial" w:cs="Arial"/>
          <w:sz w:val="24"/>
          <w:szCs w:val="24"/>
        </w:rPr>
        <w:t>should</w:t>
      </w:r>
      <w:r w:rsidRPr="00EE4DFD">
        <w:rPr>
          <w:rFonts w:ascii="Arial" w:hAnsi="Arial" w:cs="Arial"/>
          <w:sz w:val="24"/>
          <w:szCs w:val="24"/>
        </w:rPr>
        <w:t xml:space="preserve"> match </w:t>
      </w:r>
      <w:r>
        <w:rPr>
          <w:rFonts w:ascii="Arial" w:hAnsi="Arial" w:cs="Arial"/>
          <w:sz w:val="24"/>
          <w:szCs w:val="24"/>
        </w:rPr>
        <w:t xml:space="preserve">your address, </w:t>
      </w:r>
      <w:r w:rsidRPr="00EE4DFD">
        <w:rPr>
          <w:rFonts w:ascii="Arial" w:hAnsi="Arial" w:cs="Arial"/>
          <w:sz w:val="24"/>
          <w:szCs w:val="24"/>
        </w:rPr>
        <w:t>to provide evidence of eligibility for vaccination.</w:t>
      </w:r>
      <w:r w:rsidR="00885ED1">
        <w:rPr>
          <w:rFonts w:ascii="Arial" w:hAnsi="Arial" w:cs="Arial"/>
          <w:sz w:val="24"/>
          <w:szCs w:val="24"/>
        </w:rPr>
        <w:t xml:space="preserve"> This should happen on arrival for their vaccination appointment.</w:t>
      </w:r>
      <w:r w:rsidRPr="00EE4DFD">
        <w:rPr>
          <w:rFonts w:ascii="Arial" w:hAnsi="Arial" w:cs="Arial"/>
          <w:sz w:val="24"/>
          <w:szCs w:val="24"/>
        </w:rPr>
        <w:t xml:space="preserve"> </w:t>
      </w:r>
      <w:r w:rsidR="005341D3">
        <w:rPr>
          <w:rFonts w:ascii="Arial" w:hAnsi="Arial" w:cs="Arial"/>
          <w:sz w:val="24"/>
          <w:szCs w:val="24"/>
        </w:rPr>
        <w:t xml:space="preserve">If </w:t>
      </w:r>
      <w:r w:rsidR="00C91F13">
        <w:rPr>
          <w:rFonts w:ascii="Arial" w:hAnsi="Arial" w:cs="Arial"/>
          <w:sz w:val="24"/>
          <w:szCs w:val="24"/>
        </w:rPr>
        <w:t xml:space="preserve">an adult is supporting you </w:t>
      </w:r>
      <w:r w:rsidR="002D1BB7">
        <w:rPr>
          <w:rFonts w:ascii="Arial" w:hAnsi="Arial" w:cs="Arial"/>
          <w:sz w:val="24"/>
          <w:szCs w:val="24"/>
        </w:rPr>
        <w:t>through a period of treatment</w:t>
      </w:r>
      <w:r w:rsidR="00200946">
        <w:rPr>
          <w:rFonts w:ascii="Arial" w:hAnsi="Arial" w:cs="Arial"/>
          <w:sz w:val="24"/>
          <w:szCs w:val="24"/>
        </w:rPr>
        <w:t xml:space="preserve"> –</w:t>
      </w:r>
      <w:r w:rsidR="002D1BB7">
        <w:rPr>
          <w:rFonts w:ascii="Arial" w:hAnsi="Arial" w:cs="Arial"/>
          <w:sz w:val="24"/>
          <w:szCs w:val="24"/>
        </w:rPr>
        <w:t xml:space="preserve"> </w:t>
      </w:r>
      <w:proofErr w:type="spellStart"/>
      <w:r w:rsidR="002C3902">
        <w:rPr>
          <w:rFonts w:ascii="Arial" w:hAnsi="Arial" w:cs="Arial"/>
          <w:sz w:val="24"/>
          <w:szCs w:val="24"/>
        </w:rPr>
        <w:t>eg</w:t>
      </w:r>
      <w:proofErr w:type="spellEnd"/>
      <w:r w:rsidR="002C3902">
        <w:rPr>
          <w:rFonts w:ascii="Arial" w:hAnsi="Arial" w:cs="Arial"/>
          <w:sz w:val="24"/>
          <w:szCs w:val="24"/>
        </w:rPr>
        <w:t xml:space="preserve"> </w:t>
      </w:r>
      <w:r w:rsidR="002D1BB7" w:rsidRPr="002D1BB7">
        <w:rPr>
          <w:rFonts w:ascii="Arial" w:hAnsi="Arial" w:cs="Arial"/>
          <w:sz w:val="24"/>
          <w:szCs w:val="24"/>
        </w:rPr>
        <w:t>chemotherapy</w:t>
      </w:r>
      <w:r w:rsidR="00200946">
        <w:rPr>
          <w:rFonts w:ascii="Arial" w:hAnsi="Arial" w:cs="Arial"/>
          <w:sz w:val="24"/>
          <w:szCs w:val="24"/>
        </w:rPr>
        <w:t xml:space="preserve"> –</w:t>
      </w:r>
      <w:r w:rsidR="002C3902">
        <w:rPr>
          <w:rFonts w:ascii="Arial" w:hAnsi="Arial" w:cs="Arial"/>
          <w:sz w:val="24"/>
          <w:szCs w:val="24"/>
        </w:rPr>
        <w:t xml:space="preserve"> and </w:t>
      </w:r>
      <w:r w:rsidR="00C91F13">
        <w:rPr>
          <w:rFonts w:ascii="Arial" w:hAnsi="Arial" w:cs="Arial"/>
          <w:sz w:val="24"/>
          <w:szCs w:val="24"/>
        </w:rPr>
        <w:t>they</w:t>
      </w:r>
      <w:r w:rsidR="002C3902">
        <w:rPr>
          <w:rFonts w:ascii="Arial" w:hAnsi="Arial" w:cs="Arial"/>
          <w:sz w:val="24"/>
          <w:szCs w:val="24"/>
        </w:rPr>
        <w:t xml:space="preserve"> </w:t>
      </w:r>
      <w:r w:rsidR="002D1BB7" w:rsidRPr="002D1BB7">
        <w:rPr>
          <w:rFonts w:ascii="Arial" w:hAnsi="Arial" w:cs="Arial"/>
          <w:sz w:val="24"/>
          <w:szCs w:val="24"/>
        </w:rPr>
        <w:t xml:space="preserve">are unable to provide </w:t>
      </w:r>
      <w:r w:rsidR="002C3902">
        <w:rPr>
          <w:rFonts w:ascii="Arial" w:hAnsi="Arial" w:cs="Arial"/>
          <w:sz w:val="24"/>
          <w:szCs w:val="24"/>
        </w:rPr>
        <w:t xml:space="preserve">a valid proof of address, </w:t>
      </w:r>
      <w:r w:rsidR="00C96D35">
        <w:rPr>
          <w:rFonts w:ascii="Arial" w:hAnsi="Arial" w:cs="Arial"/>
          <w:sz w:val="24"/>
          <w:szCs w:val="24"/>
        </w:rPr>
        <w:t xml:space="preserve">they should </w:t>
      </w:r>
      <w:r w:rsidR="002C3902">
        <w:rPr>
          <w:rFonts w:ascii="Arial" w:hAnsi="Arial" w:cs="Arial"/>
          <w:sz w:val="24"/>
          <w:szCs w:val="24"/>
        </w:rPr>
        <w:t xml:space="preserve">contact </w:t>
      </w:r>
      <w:r w:rsidR="00C96D35">
        <w:rPr>
          <w:rFonts w:ascii="Arial" w:hAnsi="Arial" w:cs="Arial"/>
          <w:sz w:val="24"/>
          <w:szCs w:val="24"/>
        </w:rPr>
        <w:t>their</w:t>
      </w:r>
      <w:r w:rsidR="002C3902">
        <w:rPr>
          <w:rFonts w:ascii="Arial" w:hAnsi="Arial" w:cs="Arial"/>
          <w:sz w:val="24"/>
          <w:szCs w:val="24"/>
        </w:rPr>
        <w:t xml:space="preserve"> registered GP</w:t>
      </w:r>
      <w:r w:rsidR="00200946">
        <w:rPr>
          <w:rFonts w:ascii="Arial" w:hAnsi="Arial" w:cs="Arial"/>
          <w:sz w:val="24"/>
          <w:szCs w:val="24"/>
        </w:rPr>
        <w:t>,</w:t>
      </w:r>
      <w:r w:rsidR="002C3902">
        <w:rPr>
          <w:rFonts w:ascii="Arial" w:hAnsi="Arial" w:cs="Arial"/>
          <w:sz w:val="24"/>
          <w:szCs w:val="24"/>
        </w:rPr>
        <w:t xml:space="preserve"> who will be able to advise </w:t>
      </w:r>
      <w:r w:rsidR="00C96D35">
        <w:rPr>
          <w:rFonts w:ascii="Arial" w:hAnsi="Arial" w:cs="Arial"/>
          <w:sz w:val="24"/>
          <w:szCs w:val="24"/>
        </w:rPr>
        <w:t>them.</w:t>
      </w:r>
      <w:r w:rsidR="002C3902">
        <w:rPr>
          <w:rFonts w:ascii="Arial" w:hAnsi="Arial" w:cs="Arial"/>
          <w:sz w:val="24"/>
          <w:szCs w:val="24"/>
        </w:rPr>
        <w:t xml:space="preserve"> </w:t>
      </w:r>
    </w:p>
    <w:p w14:paraId="5A626613" w14:textId="61B6D31C" w:rsidR="00EE4DFD" w:rsidRDefault="00E23568" w:rsidP="00C71785">
      <w:pPr>
        <w:spacing w:after="280" w:line="360" w:lineRule="atLeast"/>
        <w:rPr>
          <w:rFonts w:ascii="Arial" w:hAnsi="Arial" w:cs="Arial"/>
          <w:sz w:val="24"/>
          <w:szCs w:val="24"/>
        </w:rPr>
      </w:pPr>
      <w:r w:rsidRPr="00CB3E62">
        <w:rPr>
          <w:rFonts w:ascii="Arial" w:hAnsi="Arial" w:cs="Arial"/>
          <w:sz w:val="24"/>
          <w:szCs w:val="24"/>
        </w:rPr>
        <w:t>Members of ‘bubbles’ that do not live with an immunosuppressed person for the majority of the week (frequent visitors and other non-carers who might visit the house often but not for the majority of the week, including overnight stays) are excluded from the definition.</w:t>
      </w:r>
      <w:r w:rsidR="002C3902">
        <w:rPr>
          <w:rFonts w:ascii="Arial" w:hAnsi="Arial" w:cs="Arial"/>
          <w:sz w:val="24"/>
          <w:szCs w:val="24"/>
        </w:rPr>
        <w:t xml:space="preserve"> </w:t>
      </w:r>
    </w:p>
    <w:p w14:paraId="1E308F5E" w14:textId="3DCDB1D0" w:rsidR="001A44DF" w:rsidRDefault="001A44DF" w:rsidP="00C71785">
      <w:pPr>
        <w:spacing w:after="280" w:line="360" w:lineRule="atLeast"/>
        <w:rPr>
          <w:rFonts w:ascii="Arial" w:hAnsi="Arial" w:cs="Arial"/>
          <w:sz w:val="24"/>
          <w:szCs w:val="24"/>
        </w:rPr>
      </w:pPr>
      <w:r w:rsidRPr="001A44DF">
        <w:rPr>
          <w:rFonts w:ascii="Arial" w:hAnsi="Arial" w:cs="Arial"/>
          <w:sz w:val="24"/>
          <w:szCs w:val="24"/>
        </w:rPr>
        <w:t>This link on the government website outlines what is a valid proof of address: </w:t>
      </w:r>
      <w:hyperlink r:id="rId17" w:history="1">
        <w:r w:rsidRPr="001A44DF">
          <w:rPr>
            <w:rStyle w:val="Hyperlink"/>
            <w:rFonts w:ascii="Arial" w:hAnsi="Arial" w:cs="Arial"/>
            <w:sz w:val="24"/>
            <w:szCs w:val="24"/>
          </w:rPr>
          <w:t>Proof of identity checklist - GOV.UK (www.gov.uk)</w:t>
        </w:r>
      </w:hyperlink>
      <w:r>
        <w:rPr>
          <w:rFonts w:ascii="Arial" w:hAnsi="Arial" w:cs="Arial"/>
          <w:sz w:val="24"/>
          <w:szCs w:val="24"/>
        </w:rPr>
        <w:t xml:space="preserve"> and includes the following:</w:t>
      </w:r>
    </w:p>
    <w:p w14:paraId="10EBF5C7" w14:textId="6C1424D0" w:rsidR="001A44DF" w:rsidRPr="001A44DF" w:rsidRDefault="00200946" w:rsidP="00200946">
      <w:pPr>
        <w:pStyle w:val="ListParagraph"/>
        <w:numPr>
          <w:ilvl w:val="0"/>
          <w:numId w:val="49"/>
        </w:numPr>
        <w:spacing w:after="280" w:line="360" w:lineRule="atLeast"/>
        <w:rPr>
          <w:rFonts w:ascii="Arial" w:hAnsi="Arial" w:cs="Arial"/>
          <w:sz w:val="24"/>
          <w:szCs w:val="24"/>
        </w:rPr>
      </w:pPr>
      <w:r>
        <w:rPr>
          <w:rFonts w:ascii="Arial" w:hAnsi="Arial" w:cs="Arial"/>
          <w:sz w:val="24"/>
          <w:szCs w:val="24"/>
        </w:rPr>
        <w:lastRenderedPageBreak/>
        <w:t>u</w:t>
      </w:r>
      <w:r w:rsidR="001A44DF" w:rsidRPr="001A44DF">
        <w:rPr>
          <w:rFonts w:ascii="Arial" w:hAnsi="Arial" w:cs="Arial"/>
          <w:sz w:val="24"/>
          <w:szCs w:val="24"/>
        </w:rPr>
        <w:t>tility bill (gas, electric, satellite television, landline phone bill) issued within the last three months</w:t>
      </w:r>
    </w:p>
    <w:p w14:paraId="47409E99" w14:textId="1D38C855" w:rsidR="001A44DF" w:rsidRPr="001A44DF" w:rsidRDefault="00200946" w:rsidP="00200946">
      <w:pPr>
        <w:numPr>
          <w:ilvl w:val="0"/>
          <w:numId w:val="49"/>
        </w:numPr>
        <w:spacing w:after="280" w:line="360" w:lineRule="atLeast"/>
        <w:rPr>
          <w:rFonts w:ascii="Arial" w:hAnsi="Arial" w:cs="Arial"/>
          <w:sz w:val="24"/>
          <w:szCs w:val="24"/>
        </w:rPr>
      </w:pPr>
      <w:r>
        <w:rPr>
          <w:rFonts w:ascii="Arial" w:hAnsi="Arial" w:cs="Arial"/>
          <w:sz w:val="24"/>
          <w:szCs w:val="24"/>
        </w:rPr>
        <w:t>l</w:t>
      </w:r>
      <w:r w:rsidR="001A44DF" w:rsidRPr="001A44DF">
        <w:rPr>
          <w:rFonts w:ascii="Arial" w:hAnsi="Arial" w:cs="Arial"/>
          <w:sz w:val="24"/>
          <w:szCs w:val="24"/>
        </w:rPr>
        <w:t>ocal authority council tax bill for the current council tax year</w:t>
      </w:r>
    </w:p>
    <w:p w14:paraId="15111C1E" w14:textId="50743E60" w:rsidR="001A44DF" w:rsidRPr="001A44DF" w:rsidRDefault="00200946" w:rsidP="00200946">
      <w:pPr>
        <w:numPr>
          <w:ilvl w:val="0"/>
          <w:numId w:val="49"/>
        </w:numPr>
        <w:spacing w:after="280" w:line="360" w:lineRule="atLeast"/>
        <w:rPr>
          <w:rFonts w:ascii="Arial" w:hAnsi="Arial" w:cs="Arial"/>
          <w:sz w:val="24"/>
          <w:szCs w:val="24"/>
        </w:rPr>
      </w:pPr>
      <w:r>
        <w:rPr>
          <w:rFonts w:ascii="Arial" w:hAnsi="Arial" w:cs="Arial"/>
          <w:sz w:val="24"/>
          <w:szCs w:val="24"/>
        </w:rPr>
        <w:t>c</w:t>
      </w:r>
      <w:r w:rsidR="001A44DF" w:rsidRPr="001A44DF">
        <w:rPr>
          <w:rFonts w:ascii="Arial" w:hAnsi="Arial" w:cs="Arial"/>
          <w:sz w:val="24"/>
          <w:szCs w:val="24"/>
        </w:rPr>
        <w:t>urrent UK driving licence (but only if not used for the name evidence)</w:t>
      </w:r>
    </w:p>
    <w:p w14:paraId="4C7057C8" w14:textId="40716BB8" w:rsidR="001A44DF" w:rsidRPr="001A44DF" w:rsidRDefault="00200946" w:rsidP="00200946">
      <w:pPr>
        <w:numPr>
          <w:ilvl w:val="0"/>
          <w:numId w:val="49"/>
        </w:numPr>
        <w:spacing w:after="280" w:line="360" w:lineRule="atLeast"/>
        <w:rPr>
          <w:rFonts w:ascii="Arial" w:hAnsi="Arial" w:cs="Arial"/>
          <w:sz w:val="24"/>
          <w:szCs w:val="24"/>
        </w:rPr>
      </w:pPr>
      <w:r>
        <w:rPr>
          <w:rFonts w:ascii="Arial" w:hAnsi="Arial" w:cs="Arial"/>
          <w:sz w:val="24"/>
          <w:szCs w:val="24"/>
        </w:rPr>
        <w:t>b</w:t>
      </w:r>
      <w:r w:rsidR="001A44DF" w:rsidRPr="001A44DF">
        <w:rPr>
          <w:rFonts w:ascii="Arial" w:hAnsi="Arial" w:cs="Arial"/>
          <w:sz w:val="24"/>
          <w:szCs w:val="24"/>
        </w:rPr>
        <w:t xml:space="preserve">ank, </w:t>
      </w:r>
      <w:r>
        <w:rPr>
          <w:rFonts w:ascii="Arial" w:hAnsi="Arial" w:cs="Arial"/>
          <w:sz w:val="24"/>
          <w:szCs w:val="24"/>
        </w:rPr>
        <w:t>b</w:t>
      </w:r>
      <w:r w:rsidR="001A44DF" w:rsidRPr="001A44DF">
        <w:rPr>
          <w:rFonts w:ascii="Arial" w:hAnsi="Arial" w:cs="Arial"/>
          <w:sz w:val="24"/>
          <w:szCs w:val="24"/>
        </w:rPr>
        <w:t xml:space="preserve">uilding </w:t>
      </w:r>
      <w:r>
        <w:rPr>
          <w:rFonts w:ascii="Arial" w:hAnsi="Arial" w:cs="Arial"/>
          <w:sz w:val="24"/>
          <w:szCs w:val="24"/>
        </w:rPr>
        <w:t>s</w:t>
      </w:r>
      <w:r w:rsidR="001A44DF" w:rsidRPr="001A44DF">
        <w:rPr>
          <w:rFonts w:ascii="Arial" w:hAnsi="Arial" w:cs="Arial"/>
          <w:sz w:val="24"/>
          <w:szCs w:val="24"/>
        </w:rPr>
        <w:t xml:space="preserve">ociety or </w:t>
      </w:r>
      <w:r>
        <w:rPr>
          <w:rFonts w:ascii="Arial" w:hAnsi="Arial" w:cs="Arial"/>
          <w:sz w:val="24"/>
          <w:szCs w:val="24"/>
        </w:rPr>
        <w:t>c</w:t>
      </w:r>
      <w:r w:rsidR="001A44DF" w:rsidRPr="001A44DF">
        <w:rPr>
          <w:rFonts w:ascii="Arial" w:hAnsi="Arial" w:cs="Arial"/>
          <w:sz w:val="24"/>
          <w:szCs w:val="24"/>
        </w:rPr>
        <w:t xml:space="preserve">redit </w:t>
      </w:r>
      <w:r>
        <w:rPr>
          <w:rFonts w:ascii="Arial" w:hAnsi="Arial" w:cs="Arial"/>
          <w:sz w:val="24"/>
          <w:szCs w:val="24"/>
        </w:rPr>
        <w:t>u</w:t>
      </w:r>
      <w:r w:rsidR="001A44DF" w:rsidRPr="001A44DF">
        <w:rPr>
          <w:rFonts w:ascii="Arial" w:hAnsi="Arial" w:cs="Arial"/>
          <w:sz w:val="24"/>
          <w:szCs w:val="24"/>
        </w:rPr>
        <w:t>nion statement or passbook dated within the last three months</w:t>
      </w:r>
    </w:p>
    <w:p w14:paraId="0CE465EE" w14:textId="2479D846" w:rsidR="001A44DF" w:rsidRPr="001A44DF" w:rsidRDefault="00200946" w:rsidP="00200946">
      <w:pPr>
        <w:numPr>
          <w:ilvl w:val="0"/>
          <w:numId w:val="49"/>
        </w:numPr>
        <w:spacing w:after="280" w:line="360" w:lineRule="atLeast"/>
        <w:rPr>
          <w:rFonts w:ascii="Arial" w:hAnsi="Arial" w:cs="Arial"/>
          <w:sz w:val="24"/>
          <w:szCs w:val="24"/>
        </w:rPr>
      </w:pPr>
      <w:r>
        <w:rPr>
          <w:rFonts w:ascii="Arial" w:hAnsi="Arial" w:cs="Arial"/>
          <w:sz w:val="24"/>
          <w:szCs w:val="24"/>
        </w:rPr>
        <w:t>o</w:t>
      </w:r>
      <w:r w:rsidR="001A44DF" w:rsidRPr="001A44DF">
        <w:rPr>
          <w:rFonts w:ascii="Arial" w:hAnsi="Arial" w:cs="Arial"/>
          <w:sz w:val="24"/>
          <w:szCs w:val="24"/>
        </w:rPr>
        <w:t>riginal mortgage statement from a recognised lender issued for the last full year</w:t>
      </w:r>
    </w:p>
    <w:p w14:paraId="31271FDF" w14:textId="21DC5BB3" w:rsidR="001A44DF" w:rsidRPr="001A44DF" w:rsidRDefault="00200946" w:rsidP="00200946">
      <w:pPr>
        <w:numPr>
          <w:ilvl w:val="0"/>
          <w:numId w:val="49"/>
        </w:numPr>
        <w:spacing w:after="280" w:line="360" w:lineRule="atLeast"/>
        <w:rPr>
          <w:rFonts w:ascii="Arial" w:hAnsi="Arial" w:cs="Arial"/>
          <w:sz w:val="24"/>
          <w:szCs w:val="24"/>
        </w:rPr>
      </w:pPr>
      <w:r>
        <w:rPr>
          <w:rFonts w:ascii="Arial" w:hAnsi="Arial" w:cs="Arial"/>
          <w:sz w:val="24"/>
          <w:szCs w:val="24"/>
        </w:rPr>
        <w:t>s</w:t>
      </w:r>
      <w:r w:rsidR="001A44DF" w:rsidRPr="001A44DF">
        <w:rPr>
          <w:rFonts w:ascii="Arial" w:hAnsi="Arial" w:cs="Arial"/>
          <w:sz w:val="24"/>
          <w:szCs w:val="24"/>
        </w:rPr>
        <w:t>olicitor</w:t>
      </w:r>
      <w:r>
        <w:rPr>
          <w:rFonts w:ascii="Arial" w:hAnsi="Arial" w:cs="Arial"/>
          <w:sz w:val="24"/>
          <w:szCs w:val="24"/>
        </w:rPr>
        <w:t>’</w:t>
      </w:r>
      <w:r w:rsidR="001A44DF" w:rsidRPr="001A44DF">
        <w:rPr>
          <w:rFonts w:ascii="Arial" w:hAnsi="Arial" w:cs="Arial"/>
          <w:sz w:val="24"/>
          <w:szCs w:val="24"/>
        </w:rPr>
        <w:t>s letter within the last three months confirming recent house purchase or land registry confirmation of address</w:t>
      </w:r>
    </w:p>
    <w:p w14:paraId="44FE81A2" w14:textId="00FCA2C1" w:rsidR="001A44DF" w:rsidRPr="001A44DF" w:rsidRDefault="00200946" w:rsidP="00200946">
      <w:pPr>
        <w:numPr>
          <w:ilvl w:val="0"/>
          <w:numId w:val="49"/>
        </w:numPr>
        <w:spacing w:after="280" w:line="360" w:lineRule="atLeast"/>
        <w:rPr>
          <w:rFonts w:ascii="Arial" w:hAnsi="Arial" w:cs="Arial"/>
          <w:sz w:val="24"/>
          <w:szCs w:val="24"/>
        </w:rPr>
      </w:pPr>
      <w:r>
        <w:rPr>
          <w:rFonts w:ascii="Arial" w:hAnsi="Arial" w:cs="Arial"/>
          <w:sz w:val="24"/>
          <w:szCs w:val="24"/>
        </w:rPr>
        <w:t>c</w:t>
      </w:r>
      <w:r w:rsidR="001A44DF" w:rsidRPr="001A44DF">
        <w:rPr>
          <w:rFonts w:ascii="Arial" w:hAnsi="Arial" w:cs="Arial"/>
          <w:sz w:val="24"/>
          <w:szCs w:val="24"/>
        </w:rPr>
        <w:t>ouncil or housing association rent card or tenancy agreement for the current year</w:t>
      </w:r>
    </w:p>
    <w:p w14:paraId="72BFF299" w14:textId="4EE5869F" w:rsidR="001A44DF" w:rsidRPr="001A44DF" w:rsidRDefault="00200946" w:rsidP="00200946">
      <w:pPr>
        <w:numPr>
          <w:ilvl w:val="0"/>
          <w:numId w:val="49"/>
        </w:numPr>
        <w:spacing w:after="280" w:line="360" w:lineRule="atLeast"/>
        <w:rPr>
          <w:rFonts w:ascii="Arial" w:hAnsi="Arial" w:cs="Arial"/>
          <w:sz w:val="24"/>
          <w:szCs w:val="24"/>
        </w:rPr>
      </w:pPr>
      <w:r>
        <w:rPr>
          <w:rFonts w:ascii="Arial" w:hAnsi="Arial" w:cs="Arial"/>
          <w:sz w:val="24"/>
          <w:szCs w:val="24"/>
        </w:rPr>
        <w:t>b</w:t>
      </w:r>
      <w:r w:rsidR="001A44DF" w:rsidRPr="001A44DF">
        <w:rPr>
          <w:rFonts w:ascii="Arial" w:hAnsi="Arial" w:cs="Arial"/>
          <w:sz w:val="24"/>
          <w:szCs w:val="24"/>
        </w:rPr>
        <w:t>enefit book or original notification letter from Benefits Agency (but not if used as proof of name)</w:t>
      </w:r>
    </w:p>
    <w:p w14:paraId="48CAD41D" w14:textId="77777777" w:rsidR="001A44DF" w:rsidRPr="001A44DF" w:rsidRDefault="001A44DF" w:rsidP="00200946">
      <w:pPr>
        <w:numPr>
          <w:ilvl w:val="0"/>
          <w:numId w:val="49"/>
        </w:numPr>
        <w:spacing w:after="280" w:line="360" w:lineRule="atLeast"/>
        <w:rPr>
          <w:rFonts w:ascii="Arial" w:hAnsi="Arial" w:cs="Arial"/>
          <w:sz w:val="24"/>
          <w:szCs w:val="24"/>
        </w:rPr>
      </w:pPr>
      <w:r w:rsidRPr="001A44DF">
        <w:rPr>
          <w:rFonts w:ascii="Arial" w:hAnsi="Arial" w:cs="Arial"/>
          <w:sz w:val="24"/>
          <w:szCs w:val="24"/>
        </w:rPr>
        <w:t>HMRC self-assessment letters or tax demand dated within the current financial year </w:t>
      </w:r>
    </w:p>
    <w:p w14:paraId="2838322E" w14:textId="080444EB" w:rsidR="001A44DF" w:rsidRPr="001A44DF" w:rsidRDefault="00200946" w:rsidP="00200946">
      <w:pPr>
        <w:numPr>
          <w:ilvl w:val="0"/>
          <w:numId w:val="49"/>
        </w:numPr>
        <w:spacing w:after="280" w:line="360" w:lineRule="atLeast"/>
        <w:rPr>
          <w:rFonts w:ascii="Arial" w:hAnsi="Arial" w:cs="Arial"/>
          <w:sz w:val="24"/>
          <w:szCs w:val="24"/>
        </w:rPr>
      </w:pPr>
      <w:r w:rsidRPr="001A44DF">
        <w:rPr>
          <w:rFonts w:ascii="Arial" w:hAnsi="Arial" w:cs="Arial"/>
          <w:sz w:val="24"/>
          <w:szCs w:val="24"/>
        </w:rPr>
        <w:t>electoral r</w:t>
      </w:r>
      <w:r w:rsidR="001A44DF" w:rsidRPr="001A44DF">
        <w:rPr>
          <w:rFonts w:ascii="Arial" w:hAnsi="Arial" w:cs="Arial"/>
          <w:sz w:val="24"/>
          <w:szCs w:val="24"/>
        </w:rPr>
        <w:t xml:space="preserve">egister entry or NHS </w:t>
      </w:r>
      <w:r>
        <w:rPr>
          <w:rFonts w:ascii="Arial" w:hAnsi="Arial" w:cs="Arial"/>
          <w:sz w:val="24"/>
          <w:szCs w:val="24"/>
        </w:rPr>
        <w:t>m</w:t>
      </w:r>
      <w:r w:rsidR="001A44DF" w:rsidRPr="001A44DF">
        <w:rPr>
          <w:rFonts w:ascii="Arial" w:hAnsi="Arial" w:cs="Arial"/>
          <w:sz w:val="24"/>
          <w:szCs w:val="24"/>
        </w:rPr>
        <w:t>edical card or letter of confirmation from GP’s practice of registration with the surgery</w:t>
      </w:r>
      <w:r>
        <w:rPr>
          <w:rFonts w:ascii="Arial" w:hAnsi="Arial" w:cs="Arial"/>
          <w:sz w:val="24"/>
          <w:szCs w:val="24"/>
        </w:rPr>
        <w:t>.</w:t>
      </w:r>
    </w:p>
    <w:p w14:paraId="45AC2FD3" w14:textId="798BA84F" w:rsidR="00EE4DFD" w:rsidRDefault="00EE4DFD" w:rsidP="00C71785">
      <w:pPr>
        <w:spacing w:after="280" w:line="360" w:lineRule="atLeast"/>
        <w:rPr>
          <w:rFonts w:ascii="Arial" w:hAnsi="Arial" w:cs="Arial"/>
          <w:sz w:val="24"/>
          <w:szCs w:val="24"/>
        </w:rPr>
      </w:pPr>
      <w:r>
        <w:rPr>
          <w:rFonts w:ascii="Arial" w:hAnsi="Arial" w:cs="Arial"/>
          <w:sz w:val="24"/>
          <w:szCs w:val="24"/>
        </w:rPr>
        <w:t>Note that any household contacts aged 16-17 years old w</w:t>
      </w:r>
      <w:r w:rsidRPr="001823DF">
        <w:rPr>
          <w:rFonts w:ascii="Arial" w:hAnsi="Arial" w:cs="Arial"/>
          <w:sz w:val="24"/>
          <w:szCs w:val="24"/>
        </w:rPr>
        <w:t>ill need to receive the Pfizer/BioNTech vaccine</w:t>
      </w:r>
      <w:r>
        <w:rPr>
          <w:rFonts w:ascii="Arial" w:hAnsi="Arial" w:cs="Arial"/>
          <w:sz w:val="24"/>
          <w:szCs w:val="24"/>
        </w:rPr>
        <w:t xml:space="preserve"> as the Oxford/AstraZeneca vaccine </w:t>
      </w:r>
      <w:r w:rsidR="00885ED1">
        <w:rPr>
          <w:rFonts w:ascii="Arial" w:hAnsi="Arial" w:cs="Arial"/>
          <w:sz w:val="24"/>
          <w:szCs w:val="24"/>
        </w:rPr>
        <w:t xml:space="preserve">has only been authorised for use in people aged 18 years and over. </w:t>
      </w:r>
    </w:p>
    <w:p w14:paraId="1812BDB5" w14:textId="77777777" w:rsidR="00BC617D" w:rsidRDefault="00BC617D" w:rsidP="00C71785">
      <w:pPr>
        <w:spacing w:after="280" w:line="360" w:lineRule="atLeast"/>
        <w:rPr>
          <w:rFonts w:ascii="Arial" w:hAnsi="Arial" w:cs="Arial"/>
          <w:sz w:val="24"/>
          <w:szCs w:val="24"/>
        </w:rPr>
      </w:pPr>
      <w:r>
        <w:rPr>
          <w:rFonts w:ascii="Arial" w:eastAsia="Times New Roman" w:hAnsi="Arial" w:cs="Arial"/>
          <w:color w:val="000000"/>
          <w:sz w:val="24"/>
          <w:szCs w:val="24"/>
          <w:lang w:eastAsia="en-GB"/>
        </w:rPr>
        <w:t xml:space="preserve">For more information about the coronavirus vaccine, read the leaflet that came with this letter, or visit </w:t>
      </w:r>
      <w:hyperlink r:id="rId18" w:history="1">
        <w:r>
          <w:rPr>
            <w:rStyle w:val="Hyperlink"/>
            <w:rFonts w:ascii="Arial" w:hAnsi="Arial" w:cs="Arial"/>
            <w:sz w:val="24"/>
            <w:szCs w:val="24"/>
          </w:rPr>
          <w:t>www.nhs.uk/covid-vaccination</w:t>
        </w:r>
      </w:hyperlink>
      <w:r>
        <w:rPr>
          <w:rFonts w:ascii="Arial" w:hAnsi="Arial" w:cs="Arial"/>
          <w:sz w:val="24"/>
          <w:szCs w:val="24"/>
        </w:rPr>
        <w:t xml:space="preserve"> </w:t>
      </w:r>
    </w:p>
    <w:p w14:paraId="24C20B35" w14:textId="77777777" w:rsidR="00BC617D" w:rsidRDefault="00BC617D" w:rsidP="00C71785">
      <w:pPr>
        <w:spacing w:after="280" w:line="360" w:lineRule="atLeast"/>
        <w:rPr>
          <w:rFonts w:ascii="Arial" w:eastAsia="Times New Roman" w:hAnsi="Arial" w:cs="Arial"/>
          <w:sz w:val="24"/>
          <w:szCs w:val="24"/>
          <w:lang w:eastAsia="en-GB"/>
        </w:rPr>
      </w:pPr>
      <w:r>
        <w:rPr>
          <w:rFonts w:ascii="Arial" w:eastAsia="Times New Roman" w:hAnsi="Arial" w:cs="Arial"/>
          <w:color w:val="000000"/>
          <w:sz w:val="24"/>
          <w:szCs w:val="24"/>
          <w:lang w:eastAsia="en-GB"/>
        </w:rPr>
        <w:t>Yours sincerely,</w:t>
      </w:r>
    </w:p>
    <w:p w14:paraId="6CF6B201" w14:textId="248BB96C" w:rsidR="00BC617D" w:rsidRPr="00796AD4" w:rsidRDefault="00BC617D" w:rsidP="00C71785">
      <w:pPr>
        <w:spacing w:after="280" w:line="360" w:lineRule="atLeast"/>
        <w:rPr>
          <w:rFonts w:ascii="Arial" w:hAnsi="Arial" w:cs="Arial"/>
          <w:b/>
          <w:bCs/>
          <w:sz w:val="24"/>
          <w:szCs w:val="24"/>
          <w:shd w:val="clear" w:color="auto" w:fill="FBE4D5" w:themeFill="accent2" w:themeFillTint="33"/>
        </w:rPr>
      </w:pPr>
      <w:r>
        <w:rPr>
          <w:rFonts w:ascii="Arial" w:eastAsia="Times New Roman" w:hAnsi="Arial" w:cs="Arial"/>
          <w:color w:val="000000"/>
          <w:sz w:val="24"/>
          <w:szCs w:val="24"/>
          <w:highlight w:val="yellow"/>
          <w:lang w:eastAsia="en-GB"/>
        </w:rPr>
        <w:t>[Signatory]</w:t>
      </w:r>
    </w:p>
    <w:sectPr w:rsidR="00BC617D" w:rsidRPr="00796AD4">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9E4AA" w14:textId="77777777" w:rsidR="00A6342D" w:rsidRDefault="00A6342D" w:rsidP="00A2352C">
      <w:pPr>
        <w:spacing w:after="0" w:line="240" w:lineRule="auto"/>
      </w:pPr>
      <w:r>
        <w:separator/>
      </w:r>
    </w:p>
  </w:endnote>
  <w:endnote w:type="continuationSeparator" w:id="0">
    <w:p w14:paraId="3FCC53E6" w14:textId="77777777" w:rsidR="00A6342D" w:rsidRDefault="00A6342D" w:rsidP="00A2352C">
      <w:pPr>
        <w:spacing w:after="0" w:line="240" w:lineRule="auto"/>
      </w:pPr>
      <w:r>
        <w:continuationSeparator/>
      </w:r>
    </w:p>
  </w:endnote>
  <w:endnote w:type="continuationNotice" w:id="1">
    <w:p w14:paraId="5C99A84C" w14:textId="77777777" w:rsidR="00A6342D" w:rsidRDefault="00A63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092358"/>
      <w:docPartObj>
        <w:docPartGallery w:val="Page Numbers (Bottom of Page)"/>
        <w:docPartUnique/>
      </w:docPartObj>
    </w:sdtPr>
    <w:sdtEndPr>
      <w:rPr>
        <w:noProof/>
      </w:rPr>
    </w:sdtEndPr>
    <w:sdtContent>
      <w:p w14:paraId="01CED112" w14:textId="4472A6E0" w:rsidR="00406CF2" w:rsidRDefault="00406CF2">
        <w:pPr>
          <w:pStyle w:val="Footer"/>
          <w:jc w:val="right"/>
        </w:pPr>
        <w:r>
          <w:fldChar w:fldCharType="begin"/>
        </w:r>
        <w:r>
          <w:instrText xml:space="preserve"> PAGE   \* MERGEFORMAT </w:instrText>
        </w:r>
        <w:r>
          <w:fldChar w:fldCharType="separate"/>
        </w:r>
        <w:r w:rsidR="007C62FE">
          <w:rPr>
            <w:noProof/>
          </w:rPr>
          <w:t>3</w:t>
        </w:r>
        <w:r>
          <w:rPr>
            <w:noProof/>
          </w:rPr>
          <w:fldChar w:fldCharType="end"/>
        </w:r>
      </w:p>
    </w:sdtContent>
  </w:sdt>
  <w:p w14:paraId="53C72F24" w14:textId="77777777" w:rsidR="00406CF2" w:rsidRDefault="0040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066C" w14:textId="77777777" w:rsidR="00A6342D" w:rsidRDefault="00A6342D" w:rsidP="00A2352C">
      <w:pPr>
        <w:spacing w:after="0" w:line="240" w:lineRule="auto"/>
      </w:pPr>
      <w:r>
        <w:separator/>
      </w:r>
    </w:p>
  </w:footnote>
  <w:footnote w:type="continuationSeparator" w:id="0">
    <w:p w14:paraId="65C4780D" w14:textId="77777777" w:rsidR="00A6342D" w:rsidRDefault="00A6342D" w:rsidP="00A2352C">
      <w:pPr>
        <w:spacing w:after="0" w:line="240" w:lineRule="auto"/>
      </w:pPr>
      <w:r>
        <w:continuationSeparator/>
      </w:r>
    </w:p>
  </w:footnote>
  <w:footnote w:type="continuationNotice" w:id="1">
    <w:p w14:paraId="1EA76E59" w14:textId="77777777" w:rsidR="00A6342D" w:rsidRDefault="00A63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A37A" w14:textId="2CB5AF59" w:rsidR="00406CF2" w:rsidRPr="00C71C89" w:rsidRDefault="00406CF2">
    <w:pPr>
      <w:pStyle w:val="Header"/>
      <w:rPr>
        <w:rFonts w:ascii="Arial" w:hAnsi="Arial" w:cs="Arial"/>
      </w:rPr>
    </w:pPr>
    <w:r w:rsidRPr="00C71C89">
      <w:rPr>
        <w:rFonts w:ascii="Arial" w:hAnsi="Arial" w:cs="Arial"/>
        <w:noProof/>
        <w:lang w:eastAsia="en-GB"/>
      </w:rPr>
      <w:drawing>
        <wp:anchor distT="0" distB="0" distL="114300" distR="114300" simplePos="0" relativeHeight="251659264" behindDoc="1" locked="0" layoutInCell="1" allowOverlap="1" wp14:anchorId="25AC6BFC" wp14:editId="02FDD5C1">
          <wp:simplePos x="0" y="0"/>
          <wp:positionH relativeFrom="page">
            <wp:posOffset>5779698</wp:posOffset>
          </wp:positionH>
          <wp:positionV relativeFrom="page">
            <wp:posOffset>224658</wp:posOffset>
          </wp:positionV>
          <wp:extent cx="1439640" cy="582850"/>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1C89" w:rsidRPr="00C71C89">
      <w:rPr>
        <w:rFonts w:ascii="Arial" w:hAnsi="Arial" w:cs="Arial"/>
      </w:rPr>
      <w:t>Classification: Official</w:t>
    </w:r>
    <w:r w:rsidR="00C71C89" w:rsidRPr="00C71C89">
      <w:rPr>
        <w:rFonts w:ascii="Arial" w:hAnsi="Arial" w:cs="Arial"/>
      </w:rPr>
      <w:br/>
      <w:t>Publications approval reference: C1228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F830" w14:textId="378B61FE" w:rsidR="00951815" w:rsidRDefault="0095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51E"/>
    <w:multiLevelType w:val="hybridMultilevel"/>
    <w:tmpl w:val="B15C959A"/>
    <w:lvl w:ilvl="0" w:tplc="3D96F420">
      <w:start w:val="1"/>
      <w:numFmt w:val="lowerLetter"/>
      <w:lvlText w:val="%1."/>
      <w:lvlJc w:val="left"/>
      <w:pPr>
        <w:ind w:left="720" w:hanging="360"/>
      </w:pPr>
      <w:rPr>
        <w:rFonts w:ascii="Arial" w:hAnsi="Arial" w:cs="Arial" w:hint="default"/>
        <w:b w:val="0"/>
        <w:bCs w:val="0"/>
        <w:color w:val="auto"/>
        <w:sz w:val="24"/>
        <w:szCs w:val="24"/>
      </w:rPr>
    </w:lvl>
    <w:lvl w:ilvl="1" w:tplc="B42EDF46">
      <w:start w:val="1"/>
      <w:numFmt w:val="decimal"/>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E2732"/>
    <w:multiLevelType w:val="hybridMultilevel"/>
    <w:tmpl w:val="B15C959A"/>
    <w:lvl w:ilvl="0" w:tplc="3D96F420">
      <w:start w:val="1"/>
      <w:numFmt w:val="lowerLetter"/>
      <w:lvlText w:val="%1."/>
      <w:lvlJc w:val="left"/>
      <w:pPr>
        <w:ind w:left="720" w:hanging="360"/>
      </w:pPr>
      <w:rPr>
        <w:rFonts w:ascii="Arial" w:hAnsi="Arial" w:cs="Arial" w:hint="default"/>
        <w:b w:val="0"/>
        <w:bCs w:val="0"/>
        <w:color w:val="auto"/>
        <w:sz w:val="24"/>
        <w:szCs w:val="24"/>
      </w:rPr>
    </w:lvl>
    <w:lvl w:ilvl="1" w:tplc="B42EDF46">
      <w:start w:val="1"/>
      <w:numFmt w:val="decimal"/>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A710B"/>
    <w:multiLevelType w:val="hybridMultilevel"/>
    <w:tmpl w:val="37C845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66F40"/>
    <w:multiLevelType w:val="hybridMultilevel"/>
    <w:tmpl w:val="031CB2C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13F44"/>
    <w:multiLevelType w:val="hybridMultilevel"/>
    <w:tmpl w:val="ABD0B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BD5B32"/>
    <w:multiLevelType w:val="hybridMultilevel"/>
    <w:tmpl w:val="7E0C038A"/>
    <w:lvl w:ilvl="0" w:tplc="9DCC2046">
      <w:start w:val="1"/>
      <w:numFmt w:val="lowerLetter"/>
      <w:lvlText w:val="%1."/>
      <w:lvlJc w:val="left"/>
      <w:pPr>
        <w:ind w:left="644" w:hanging="360"/>
      </w:pPr>
      <w:rPr>
        <w:rFonts w:ascii="Arial" w:hAnsi="Arial" w:cs="Arial"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338E1"/>
    <w:multiLevelType w:val="hybridMultilevel"/>
    <w:tmpl w:val="8D381D58"/>
    <w:lvl w:ilvl="0" w:tplc="35045B52">
      <w:start w:val="1"/>
      <w:numFmt w:val="bullet"/>
      <w:lvlText w:val="•"/>
      <w:lvlJc w:val="left"/>
      <w:pPr>
        <w:tabs>
          <w:tab w:val="num" w:pos="720"/>
        </w:tabs>
        <w:ind w:left="720" w:hanging="360"/>
      </w:pPr>
      <w:rPr>
        <w:rFonts w:ascii="Arial" w:hAnsi="Arial" w:hint="default"/>
      </w:rPr>
    </w:lvl>
    <w:lvl w:ilvl="1" w:tplc="F60E17F8" w:tentative="1">
      <w:start w:val="1"/>
      <w:numFmt w:val="bullet"/>
      <w:lvlText w:val="•"/>
      <w:lvlJc w:val="left"/>
      <w:pPr>
        <w:tabs>
          <w:tab w:val="num" w:pos="1440"/>
        </w:tabs>
        <w:ind w:left="1440" w:hanging="360"/>
      </w:pPr>
      <w:rPr>
        <w:rFonts w:ascii="Arial" w:hAnsi="Arial" w:hint="default"/>
      </w:rPr>
    </w:lvl>
    <w:lvl w:ilvl="2" w:tplc="DD245CAE" w:tentative="1">
      <w:start w:val="1"/>
      <w:numFmt w:val="bullet"/>
      <w:lvlText w:val="•"/>
      <w:lvlJc w:val="left"/>
      <w:pPr>
        <w:tabs>
          <w:tab w:val="num" w:pos="2160"/>
        </w:tabs>
        <w:ind w:left="2160" w:hanging="360"/>
      </w:pPr>
      <w:rPr>
        <w:rFonts w:ascii="Arial" w:hAnsi="Arial" w:hint="default"/>
      </w:rPr>
    </w:lvl>
    <w:lvl w:ilvl="3" w:tplc="FE604602" w:tentative="1">
      <w:start w:val="1"/>
      <w:numFmt w:val="bullet"/>
      <w:lvlText w:val="•"/>
      <w:lvlJc w:val="left"/>
      <w:pPr>
        <w:tabs>
          <w:tab w:val="num" w:pos="2880"/>
        </w:tabs>
        <w:ind w:left="2880" w:hanging="360"/>
      </w:pPr>
      <w:rPr>
        <w:rFonts w:ascii="Arial" w:hAnsi="Arial" w:hint="default"/>
      </w:rPr>
    </w:lvl>
    <w:lvl w:ilvl="4" w:tplc="2D32301C" w:tentative="1">
      <w:start w:val="1"/>
      <w:numFmt w:val="bullet"/>
      <w:lvlText w:val="•"/>
      <w:lvlJc w:val="left"/>
      <w:pPr>
        <w:tabs>
          <w:tab w:val="num" w:pos="3600"/>
        </w:tabs>
        <w:ind w:left="3600" w:hanging="360"/>
      </w:pPr>
      <w:rPr>
        <w:rFonts w:ascii="Arial" w:hAnsi="Arial" w:hint="default"/>
      </w:rPr>
    </w:lvl>
    <w:lvl w:ilvl="5" w:tplc="037AD4D8" w:tentative="1">
      <w:start w:val="1"/>
      <w:numFmt w:val="bullet"/>
      <w:lvlText w:val="•"/>
      <w:lvlJc w:val="left"/>
      <w:pPr>
        <w:tabs>
          <w:tab w:val="num" w:pos="4320"/>
        </w:tabs>
        <w:ind w:left="4320" w:hanging="360"/>
      </w:pPr>
      <w:rPr>
        <w:rFonts w:ascii="Arial" w:hAnsi="Arial" w:hint="default"/>
      </w:rPr>
    </w:lvl>
    <w:lvl w:ilvl="6" w:tplc="199AA852" w:tentative="1">
      <w:start w:val="1"/>
      <w:numFmt w:val="bullet"/>
      <w:lvlText w:val="•"/>
      <w:lvlJc w:val="left"/>
      <w:pPr>
        <w:tabs>
          <w:tab w:val="num" w:pos="5040"/>
        </w:tabs>
        <w:ind w:left="5040" w:hanging="360"/>
      </w:pPr>
      <w:rPr>
        <w:rFonts w:ascii="Arial" w:hAnsi="Arial" w:hint="default"/>
      </w:rPr>
    </w:lvl>
    <w:lvl w:ilvl="7" w:tplc="FC2A6498" w:tentative="1">
      <w:start w:val="1"/>
      <w:numFmt w:val="bullet"/>
      <w:lvlText w:val="•"/>
      <w:lvlJc w:val="left"/>
      <w:pPr>
        <w:tabs>
          <w:tab w:val="num" w:pos="5760"/>
        </w:tabs>
        <w:ind w:left="5760" w:hanging="360"/>
      </w:pPr>
      <w:rPr>
        <w:rFonts w:ascii="Arial" w:hAnsi="Arial" w:hint="default"/>
      </w:rPr>
    </w:lvl>
    <w:lvl w:ilvl="8" w:tplc="7A86FA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2E4F8D"/>
    <w:multiLevelType w:val="hybridMultilevel"/>
    <w:tmpl w:val="5B2638DC"/>
    <w:lvl w:ilvl="0" w:tplc="DD0CACB4">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13BFE"/>
    <w:multiLevelType w:val="hybridMultilevel"/>
    <w:tmpl w:val="78FA739A"/>
    <w:lvl w:ilvl="0" w:tplc="08090001">
      <w:start w:val="1"/>
      <w:numFmt w:val="bullet"/>
      <w:lvlText w:val=""/>
      <w:lvlJc w:val="left"/>
      <w:pPr>
        <w:ind w:left="1080" w:hanging="360"/>
      </w:pPr>
      <w:rPr>
        <w:rFonts w:ascii="Symbol" w:hAnsi="Symbol"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A46057"/>
    <w:multiLevelType w:val="multilevel"/>
    <w:tmpl w:val="5C521DEC"/>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72E1F"/>
    <w:multiLevelType w:val="hybridMultilevel"/>
    <w:tmpl w:val="1976353C"/>
    <w:lvl w:ilvl="0" w:tplc="9E849602">
      <w:start w:val="1"/>
      <w:numFmt w:val="bullet"/>
      <w:lvlText w:val="•"/>
      <w:lvlJc w:val="left"/>
      <w:pPr>
        <w:tabs>
          <w:tab w:val="num" w:pos="720"/>
        </w:tabs>
        <w:ind w:left="720" w:hanging="360"/>
      </w:pPr>
      <w:rPr>
        <w:rFonts w:ascii="Arial" w:hAnsi="Arial" w:hint="default"/>
      </w:rPr>
    </w:lvl>
    <w:lvl w:ilvl="1" w:tplc="2FC874F8" w:tentative="1">
      <w:start w:val="1"/>
      <w:numFmt w:val="bullet"/>
      <w:lvlText w:val="•"/>
      <w:lvlJc w:val="left"/>
      <w:pPr>
        <w:tabs>
          <w:tab w:val="num" w:pos="1440"/>
        </w:tabs>
        <w:ind w:left="1440" w:hanging="360"/>
      </w:pPr>
      <w:rPr>
        <w:rFonts w:ascii="Arial" w:hAnsi="Arial" w:hint="default"/>
      </w:rPr>
    </w:lvl>
    <w:lvl w:ilvl="2" w:tplc="A8F06FBE" w:tentative="1">
      <w:start w:val="1"/>
      <w:numFmt w:val="bullet"/>
      <w:lvlText w:val="•"/>
      <w:lvlJc w:val="left"/>
      <w:pPr>
        <w:tabs>
          <w:tab w:val="num" w:pos="2160"/>
        </w:tabs>
        <w:ind w:left="2160" w:hanging="360"/>
      </w:pPr>
      <w:rPr>
        <w:rFonts w:ascii="Arial" w:hAnsi="Arial" w:hint="default"/>
      </w:rPr>
    </w:lvl>
    <w:lvl w:ilvl="3" w:tplc="4A62FE94" w:tentative="1">
      <w:start w:val="1"/>
      <w:numFmt w:val="bullet"/>
      <w:lvlText w:val="•"/>
      <w:lvlJc w:val="left"/>
      <w:pPr>
        <w:tabs>
          <w:tab w:val="num" w:pos="2880"/>
        </w:tabs>
        <w:ind w:left="2880" w:hanging="360"/>
      </w:pPr>
      <w:rPr>
        <w:rFonts w:ascii="Arial" w:hAnsi="Arial" w:hint="default"/>
      </w:rPr>
    </w:lvl>
    <w:lvl w:ilvl="4" w:tplc="15187DFC" w:tentative="1">
      <w:start w:val="1"/>
      <w:numFmt w:val="bullet"/>
      <w:lvlText w:val="•"/>
      <w:lvlJc w:val="left"/>
      <w:pPr>
        <w:tabs>
          <w:tab w:val="num" w:pos="3600"/>
        </w:tabs>
        <w:ind w:left="3600" w:hanging="360"/>
      </w:pPr>
      <w:rPr>
        <w:rFonts w:ascii="Arial" w:hAnsi="Arial" w:hint="default"/>
      </w:rPr>
    </w:lvl>
    <w:lvl w:ilvl="5" w:tplc="89AC3514" w:tentative="1">
      <w:start w:val="1"/>
      <w:numFmt w:val="bullet"/>
      <w:lvlText w:val="•"/>
      <w:lvlJc w:val="left"/>
      <w:pPr>
        <w:tabs>
          <w:tab w:val="num" w:pos="4320"/>
        </w:tabs>
        <w:ind w:left="4320" w:hanging="360"/>
      </w:pPr>
      <w:rPr>
        <w:rFonts w:ascii="Arial" w:hAnsi="Arial" w:hint="default"/>
      </w:rPr>
    </w:lvl>
    <w:lvl w:ilvl="6" w:tplc="8CDA2DEE" w:tentative="1">
      <w:start w:val="1"/>
      <w:numFmt w:val="bullet"/>
      <w:lvlText w:val="•"/>
      <w:lvlJc w:val="left"/>
      <w:pPr>
        <w:tabs>
          <w:tab w:val="num" w:pos="5040"/>
        </w:tabs>
        <w:ind w:left="5040" w:hanging="360"/>
      </w:pPr>
      <w:rPr>
        <w:rFonts w:ascii="Arial" w:hAnsi="Arial" w:hint="default"/>
      </w:rPr>
    </w:lvl>
    <w:lvl w:ilvl="7" w:tplc="89502998" w:tentative="1">
      <w:start w:val="1"/>
      <w:numFmt w:val="bullet"/>
      <w:lvlText w:val="•"/>
      <w:lvlJc w:val="left"/>
      <w:pPr>
        <w:tabs>
          <w:tab w:val="num" w:pos="5760"/>
        </w:tabs>
        <w:ind w:left="5760" w:hanging="360"/>
      </w:pPr>
      <w:rPr>
        <w:rFonts w:ascii="Arial" w:hAnsi="Arial" w:hint="default"/>
      </w:rPr>
    </w:lvl>
    <w:lvl w:ilvl="8" w:tplc="1564E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8C7AAD"/>
    <w:multiLevelType w:val="hybridMultilevel"/>
    <w:tmpl w:val="2BFE3808"/>
    <w:lvl w:ilvl="0" w:tplc="0660DBD6">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B297C"/>
    <w:multiLevelType w:val="hybridMultilevel"/>
    <w:tmpl w:val="DB027BEA"/>
    <w:lvl w:ilvl="0" w:tplc="5D4810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E145A"/>
    <w:multiLevelType w:val="hybridMultilevel"/>
    <w:tmpl w:val="C87CE1F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2220550B"/>
    <w:multiLevelType w:val="hybridMultilevel"/>
    <w:tmpl w:val="A608FF80"/>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A233B2"/>
    <w:multiLevelType w:val="multilevel"/>
    <w:tmpl w:val="D78E1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31D46"/>
    <w:multiLevelType w:val="hybridMultilevel"/>
    <w:tmpl w:val="B1FA33C4"/>
    <w:lvl w:ilvl="0" w:tplc="9DCC2046">
      <w:start w:val="1"/>
      <w:numFmt w:val="lowerLetter"/>
      <w:lvlText w:val="%1."/>
      <w:lvlJc w:val="left"/>
      <w:pPr>
        <w:ind w:left="644" w:hanging="360"/>
      </w:pPr>
      <w:rPr>
        <w:rFonts w:ascii="Arial" w:hAnsi="Arial" w:cs="Arial"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1E28E6"/>
    <w:multiLevelType w:val="hybridMultilevel"/>
    <w:tmpl w:val="CDFCBFB4"/>
    <w:lvl w:ilvl="0" w:tplc="FFFFFFFF">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8A3B9B"/>
    <w:multiLevelType w:val="hybridMultilevel"/>
    <w:tmpl w:val="BBD8C24E"/>
    <w:lvl w:ilvl="0" w:tplc="C34252B0">
      <w:start w:val="1"/>
      <w:numFmt w:val="bullet"/>
      <w:lvlText w:val="•"/>
      <w:lvlJc w:val="left"/>
      <w:pPr>
        <w:tabs>
          <w:tab w:val="num" w:pos="720"/>
        </w:tabs>
        <w:ind w:left="720" w:hanging="360"/>
      </w:pPr>
      <w:rPr>
        <w:rFonts w:ascii="Arial" w:hAnsi="Arial" w:hint="default"/>
      </w:rPr>
    </w:lvl>
    <w:lvl w:ilvl="1" w:tplc="B0C2B248" w:tentative="1">
      <w:start w:val="1"/>
      <w:numFmt w:val="bullet"/>
      <w:lvlText w:val="•"/>
      <w:lvlJc w:val="left"/>
      <w:pPr>
        <w:tabs>
          <w:tab w:val="num" w:pos="1440"/>
        </w:tabs>
        <w:ind w:left="1440" w:hanging="360"/>
      </w:pPr>
      <w:rPr>
        <w:rFonts w:ascii="Arial" w:hAnsi="Arial" w:hint="default"/>
      </w:rPr>
    </w:lvl>
    <w:lvl w:ilvl="2" w:tplc="15001310" w:tentative="1">
      <w:start w:val="1"/>
      <w:numFmt w:val="bullet"/>
      <w:lvlText w:val="•"/>
      <w:lvlJc w:val="left"/>
      <w:pPr>
        <w:tabs>
          <w:tab w:val="num" w:pos="2160"/>
        </w:tabs>
        <w:ind w:left="2160" w:hanging="360"/>
      </w:pPr>
      <w:rPr>
        <w:rFonts w:ascii="Arial" w:hAnsi="Arial" w:hint="default"/>
      </w:rPr>
    </w:lvl>
    <w:lvl w:ilvl="3" w:tplc="9552F22E" w:tentative="1">
      <w:start w:val="1"/>
      <w:numFmt w:val="bullet"/>
      <w:lvlText w:val="•"/>
      <w:lvlJc w:val="left"/>
      <w:pPr>
        <w:tabs>
          <w:tab w:val="num" w:pos="2880"/>
        </w:tabs>
        <w:ind w:left="2880" w:hanging="360"/>
      </w:pPr>
      <w:rPr>
        <w:rFonts w:ascii="Arial" w:hAnsi="Arial" w:hint="default"/>
      </w:rPr>
    </w:lvl>
    <w:lvl w:ilvl="4" w:tplc="6B8C587E" w:tentative="1">
      <w:start w:val="1"/>
      <w:numFmt w:val="bullet"/>
      <w:lvlText w:val="•"/>
      <w:lvlJc w:val="left"/>
      <w:pPr>
        <w:tabs>
          <w:tab w:val="num" w:pos="3600"/>
        </w:tabs>
        <w:ind w:left="3600" w:hanging="360"/>
      </w:pPr>
      <w:rPr>
        <w:rFonts w:ascii="Arial" w:hAnsi="Arial" w:hint="default"/>
      </w:rPr>
    </w:lvl>
    <w:lvl w:ilvl="5" w:tplc="5462C450" w:tentative="1">
      <w:start w:val="1"/>
      <w:numFmt w:val="bullet"/>
      <w:lvlText w:val="•"/>
      <w:lvlJc w:val="left"/>
      <w:pPr>
        <w:tabs>
          <w:tab w:val="num" w:pos="4320"/>
        </w:tabs>
        <w:ind w:left="4320" w:hanging="360"/>
      </w:pPr>
      <w:rPr>
        <w:rFonts w:ascii="Arial" w:hAnsi="Arial" w:hint="default"/>
      </w:rPr>
    </w:lvl>
    <w:lvl w:ilvl="6" w:tplc="C2F4B04E" w:tentative="1">
      <w:start w:val="1"/>
      <w:numFmt w:val="bullet"/>
      <w:lvlText w:val="•"/>
      <w:lvlJc w:val="left"/>
      <w:pPr>
        <w:tabs>
          <w:tab w:val="num" w:pos="5040"/>
        </w:tabs>
        <w:ind w:left="5040" w:hanging="360"/>
      </w:pPr>
      <w:rPr>
        <w:rFonts w:ascii="Arial" w:hAnsi="Arial" w:hint="default"/>
      </w:rPr>
    </w:lvl>
    <w:lvl w:ilvl="7" w:tplc="23DC0454" w:tentative="1">
      <w:start w:val="1"/>
      <w:numFmt w:val="bullet"/>
      <w:lvlText w:val="•"/>
      <w:lvlJc w:val="left"/>
      <w:pPr>
        <w:tabs>
          <w:tab w:val="num" w:pos="5760"/>
        </w:tabs>
        <w:ind w:left="5760" w:hanging="360"/>
      </w:pPr>
      <w:rPr>
        <w:rFonts w:ascii="Arial" w:hAnsi="Arial" w:hint="default"/>
      </w:rPr>
    </w:lvl>
    <w:lvl w:ilvl="8" w:tplc="740438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3A20D2"/>
    <w:multiLevelType w:val="hybridMultilevel"/>
    <w:tmpl w:val="B3928F8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2A897939"/>
    <w:multiLevelType w:val="hybridMultilevel"/>
    <w:tmpl w:val="F85C873E"/>
    <w:lvl w:ilvl="0" w:tplc="CC9AAC80">
      <w:start w:val="1"/>
      <w:numFmt w:val="lowerLetter"/>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8C71AD"/>
    <w:multiLevelType w:val="hybridMultilevel"/>
    <w:tmpl w:val="76727D32"/>
    <w:lvl w:ilvl="0" w:tplc="DFC88E18">
      <w:start w:val="1"/>
      <w:numFmt w:val="bullet"/>
      <w:lvlText w:val=""/>
      <w:lvlJc w:val="left"/>
      <w:pPr>
        <w:ind w:left="720" w:hanging="360"/>
      </w:pPr>
      <w:rPr>
        <w:rFonts w:ascii="Symbol" w:hAnsi="Symbol" w:hint="default"/>
        <w:color w:val="005EB8"/>
        <w:sz w:val="24"/>
        <w:u w:color="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F2527"/>
    <w:multiLevelType w:val="hybridMultilevel"/>
    <w:tmpl w:val="7DA6EC42"/>
    <w:lvl w:ilvl="0" w:tplc="3162ED78">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926EAE"/>
    <w:multiLevelType w:val="hybridMultilevel"/>
    <w:tmpl w:val="BCF8E4FE"/>
    <w:lvl w:ilvl="0" w:tplc="DFC88E18">
      <w:start w:val="1"/>
      <w:numFmt w:val="bullet"/>
      <w:lvlText w:val=""/>
      <w:lvlJc w:val="left"/>
      <w:pPr>
        <w:ind w:left="1080" w:hanging="360"/>
      </w:pPr>
      <w:rPr>
        <w:rFonts w:ascii="Symbol" w:hAnsi="Symbol" w:hint="default"/>
        <w:color w:val="005EB8"/>
        <w:sz w:val="24"/>
        <w:u w:color="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1B5378F"/>
    <w:multiLevelType w:val="hybridMultilevel"/>
    <w:tmpl w:val="36A6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3A0651"/>
    <w:multiLevelType w:val="hybridMultilevel"/>
    <w:tmpl w:val="FCFAA83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6" w15:restartNumberingAfterBreak="0">
    <w:nsid w:val="338A692E"/>
    <w:multiLevelType w:val="hybridMultilevel"/>
    <w:tmpl w:val="8B5CD3E2"/>
    <w:lvl w:ilvl="0" w:tplc="08090019">
      <w:start w:val="1"/>
      <w:numFmt w:val="lowerLetter"/>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08090001">
      <w:start w:val="1"/>
      <w:numFmt w:val="bullet"/>
      <w:lvlText w:val=""/>
      <w:lvlJc w:val="left"/>
      <w:rPr>
        <w:rFonts w:ascii="Symbol" w:hAnsi="Symbol" w:hint="default"/>
      </w:rPr>
    </w:lvl>
    <w:lvl w:ilvl="4" w:tplc="08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8A4D25"/>
    <w:multiLevelType w:val="hybridMultilevel"/>
    <w:tmpl w:val="A4CA5100"/>
    <w:lvl w:ilvl="0" w:tplc="08090019">
      <w:start w:val="1"/>
      <w:numFmt w:val="lowerLetter"/>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57B7116"/>
    <w:multiLevelType w:val="hybridMultilevel"/>
    <w:tmpl w:val="75F8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cs="Times New Roman" w:hint="default"/>
        <w:color w:val="005EB8"/>
        <w:sz w:val="32"/>
      </w:rPr>
    </w:lvl>
    <w:lvl w:ilvl="1">
      <w:start w:val="1"/>
      <w:numFmt w:val="bullet"/>
      <w:pStyle w:val="ListBullet2"/>
      <w:lvlText w:val="–"/>
      <w:lvlJc w:val="left"/>
      <w:pPr>
        <w:tabs>
          <w:tab w:val="num" w:pos="1134"/>
        </w:tabs>
        <w:ind w:left="1134" w:hanging="283"/>
      </w:pPr>
      <w:rPr>
        <w:rFonts w:ascii="Arial" w:hAnsi="Arial" w:cs="Times New Roman" w:hint="default"/>
        <w:color w:val="005EB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96215A9"/>
    <w:multiLevelType w:val="hybridMultilevel"/>
    <w:tmpl w:val="031CB2C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B300C3"/>
    <w:multiLevelType w:val="hybridMultilevel"/>
    <w:tmpl w:val="B15C959A"/>
    <w:lvl w:ilvl="0" w:tplc="3D96F420">
      <w:start w:val="1"/>
      <w:numFmt w:val="lowerLetter"/>
      <w:lvlText w:val="%1."/>
      <w:lvlJc w:val="left"/>
      <w:pPr>
        <w:ind w:left="720" w:hanging="360"/>
      </w:pPr>
      <w:rPr>
        <w:rFonts w:ascii="Arial" w:hAnsi="Arial" w:cs="Arial" w:hint="default"/>
        <w:b w:val="0"/>
        <w:bCs w:val="0"/>
        <w:color w:val="auto"/>
        <w:sz w:val="24"/>
        <w:szCs w:val="24"/>
      </w:rPr>
    </w:lvl>
    <w:lvl w:ilvl="1" w:tplc="B42EDF46">
      <w:start w:val="1"/>
      <w:numFmt w:val="decimal"/>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E50212"/>
    <w:multiLevelType w:val="hybridMultilevel"/>
    <w:tmpl w:val="3A8C7158"/>
    <w:lvl w:ilvl="0" w:tplc="128A880A">
      <w:start w:val="1"/>
      <w:numFmt w:val="lowerLetter"/>
      <w:lvlText w:val="%1."/>
      <w:lvlJc w:val="left"/>
      <w:pPr>
        <w:ind w:left="644" w:hanging="360"/>
      </w:pPr>
      <w:rPr>
        <w:rFonts w:ascii="Arial" w:hAnsi="Arial" w:cs="Arial" w:hint="default"/>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79445E"/>
    <w:multiLevelType w:val="hybridMultilevel"/>
    <w:tmpl w:val="220A2030"/>
    <w:lvl w:ilvl="0" w:tplc="DFC88E18">
      <w:start w:val="1"/>
      <w:numFmt w:val="bullet"/>
      <w:lvlText w:val=""/>
      <w:lvlJc w:val="left"/>
      <w:pPr>
        <w:ind w:left="720" w:hanging="360"/>
      </w:pPr>
      <w:rPr>
        <w:rFonts w:ascii="Symbol" w:hAnsi="Symbol" w:hint="default"/>
        <w:color w:val="005EB8"/>
        <w:sz w:val="24"/>
        <w:u w:color="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6F7D6F"/>
    <w:multiLevelType w:val="hybridMultilevel"/>
    <w:tmpl w:val="5F62B60A"/>
    <w:lvl w:ilvl="0" w:tplc="8F9AAB48">
      <w:start w:val="1"/>
      <w:numFmt w:val="decimal"/>
      <w:lvlText w:val="%1."/>
      <w:lvlJc w:val="left"/>
      <w:pPr>
        <w:ind w:left="360" w:hanging="360"/>
      </w:pPr>
      <w:rPr>
        <w:b/>
        <w:bCs/>
      </w:rPr>
    </w:lvl>
    <w:lvl w:ilvl="1" w:tplc="2B48F6C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24B413F"/>
    <w:multiLevelType w:val="hybridMultilevel"/>
    <w:tmpl w:val="A81A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AF17F2"/>
    <w:multiLevelType w:val="multilevel"/>
    <w:tmpl w:val="731A401A"/>
    <w:numStyleLink w:val="NumbListLegal"/>
  </w:abstractNum>
  <w:abstractNum w:abstractNumId="37" w15:restartNumberingAfterBreak="0">
    <w:nsid w:val="57936FD0"/>
    <w:multiLevelType w:val="hybridMultilevel"/>
    <w:tmpl w:val="973EABE0"/>
    <w:lvl w:ilvl="0" w:tplc="DFC88E18">
      <w:start w:val="1"/>
      <w:numFmt w:val="bullet"/>
      <w:lvlText w:val=""/>
      <w:lvlJc w:val="left"/>
      <w:pPr>
        <w:ind w:left="1080" w:hanging="360"/>
      </w:pPr>
      <w:rPr>
        <w:rFonts w:ascii="Symbol" w:hAnsi="Symbol" w:hint="default"/>
        <w:b w:val="0"/>
        <w:color w:val="005EB8"/>
        <w:sz w:val="24"/>
        <w:u w:color="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CB42EBE"/>
    <w:multiLevelType w:val="hybridMultilevel"/>
    <w:tmpl w:val="81A2A7BE"/>
    <w:lvl w:ilvl="0" w:tplc="B1A20FAE">
      <w:start w:val="1"/>
      <w:numFmt w:val="lowerLetter"/>
      <w:lvlText w:val="%1."/>
      <w:lvlJc w:val="left"/>
      <w:rPr>
        <w:rFonts w:ascii="Arial" w:hAnsi="Arial" w:cs="Arial" w:hint="default"/>
        <w:b w:val="0"/>
        <w:bCs w:val="0"/>
        <w:sz w:val="24"/>
        <w:szCs w:val="24"/>
      </w:rPr>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E16315E"/>
    <w:multiLevelType w:val="hybridMultilevel"/>
    <w:tmpl w:val="6048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55BBF"/>
    <w:multiLevelType w:val="hybridMultilevel"/>
    <w:tmpl w:val="E514B2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F07812"/>
    <w:multiLevelType w:val="hybridMultilevel"/>
    <w:tmpl w:val="64BACB04"/>
    <w:lvl w:ilvl="0" w:tplc="9E8496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43" w15:restartNumberingAfterBreak="0">
    <w:nsid w:val="69D27282"/>
    <w:multiLevelType w:val="hybridMultilevel"/>
    <w:tmpl w:val="C9FC7114"/>
    <w:lvl w:ilvl="0" w:tplc="6CD0E122">
      <w:start w:val="1"/>
      <w:numFmt w:val="lowerLetter"/>
      <w:lvlText w:val="%1."/>
      <w:lvlJc w:val="left"/>
      <w:pPr>
        <w:ind w:left="720" w:hanging="360"/>
      </w:pPr>
      <w:rPr>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7C2C70"/>
    <w:multiLevelType w:val="hybridMultilevel"/>
    <w:tmpl w:val="DFDEFD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5D6670"/>
    <w:multiLevelType w:val="hybridMultilevel"/>
    <w:tmpl w:val="ACD8662E"/>
    <w:lvl w:ilvl="0" w:tplc="06F2DAD4">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0"/>
  </w:num>
  <w:num w:numId="4">
    <w:abstractNumId w:val="3"/>
  </w:num>
  <w:num w:numId="5">
    <w:abstractNumId w:val="42"/>
  </w:num>
  <w:num w:numId="6">
    <w:abstractNumId w:val="36"/>
  </w:num>
  <w:num w:numId="7">
    <w:abstractNumId w:val="29"/>
  </w:num>
  <w:num w:numId="8">
    <w:abstractNumId w:val="19"/>
  </w:num>
  <w:num w:numId="9">
    <w:abstractNumId w:val="14"/>
  </w:num>
  <w:num w:numId="10">
    <w:abstractNumId w:val="43"/>
  </w:num>
  <w:num w:numId="11">
    <w:abstractNumId w:val="16"/>
  </w:num>
  <w:num w:numId="12">
    <w:abstractNumId w:val="2"/>
  </w:num>
  <w:num w:numId="13">
    <w:abstractNumId w:val="1"/>
  </w:num>
  <w:num w:numId="14">
    <w:abstractNumId w:val="4"/>
  </w:num>
  <w:num w:numId="15">
    <w:abstractNumId w:val="7"/>
  </w:num>
  <w:num w:numId="16">
    <w:abstractNumId w:val="13"/>
  </w:num>
  <w:num w:numId="17">
    <w:abstractNumId w:val="40"/>
  </w:num>
  <w:num w:numId="18">
    <w:abstractNumId w:val="38"/>
  </w:num>
  <w:num w:numId="19">
    <w:abstractNumId w:val="0"/>
  </w:num>
  <w:num w:numId="20">
    <w:abstractNumId w:val="31"/>
  </w:num>
  <w:num w:numId="21">
    <w:abstractNumId w:val="30"/>
  </w:num>
  <w:num w:numId="22">
    <w:abstractNumId w:val="32"/>
  </w:num>
  <w:num w:numId="23">
    <w:abstractNumId w:val="27"/>
  </w:num>
  <w:num w:numId="24">
    <w:abstractNumId w:val="26"/>
  </w:num>
  <w:num w:numId="25">
    <w:abstractNumId w:val="44"/>
  </w:num>
  <w:num w:numId="26">
    <w:abstractNumId w:val="2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9"/>
  </w:num>
  <w:num w:numId="30">
    <w:abstractNumId w:val="12"/>
  </w:num>
  <w:num w:numId="31">
    <w:abstractNumId w:val="45"/>
  </w:num>
  <w:num w:numId="32">
    <w:abstractNumId w:val="15"/>
  </w:num>
  <w:num w:numId="33">
    <w:abstractNumId w:val="28"/>
  </w:num>
  <w:num w:numId="34">
    <w:abstractNumId w:val="2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7"/>
  </w:num>
  <w:num w:numId="37">
    <w:abstractNumId w:val="9"/>
  </w:num>
  <w:num w:numId="38">
    <w:abstractNumId w:val="8"/>
  </w:num>
  <w:num w:numId="39">
    <w:abstractNumId w:val="24"/>
  </w:num>
  <w:num w:numId="40">
    <w:abstractNumId w:val="6"/>
  </w:num>
  <w:num w:numId="41">
    <w:abstractNumId w:val="18"/>
  </w:num>
  <w:num w:numId="42">
    <w:abstractNumId w:val="10"/>
  </w:num>
  <w:num w:numId="43">
    <w:abstractNumId w:val="41"/>
  </w:num>
  <w:num w:numId="44">
    <w:abstractNumId w:val="35"/>
  </w:num>
  <w:num w:numId="45">
    <w:abstractNumId w:val="35"/>
  </w:num>
  <w:num w:numId="46">
    <w:abstractNumId w:val="21"/>
  </w:num>
  <w:num w:numId="47">
    <w:abstractNumId w:val="33"/>
  </w:num>
  <w:num w:numId="48">
    <w:abstractNumId w:val="37"/>
  </w:num>
  <w:num w:numId="4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BF"/>
    <w:rsid w:val="00000A9F"/>
    <w:rsid w:val="00002186"/>
    <w:rsid w:val="00007DD3"/>
    <w:rsid w:val="00016681"/>
    <w:rsid w:val="000345A3"/>
    <w:rsid w:val="000430A8"/>
    <w:rsid w:val="00052288"/>
    <w:rsid w:val="00052450"/>
    <w:rsid w:val="00054A96"/>
    <w:rsid w:val="00066640"/>
    <w:rsid w:val="00067BA6"/>
    <w:rsid w:val="00073294"/>
    <w:rsid w:val="00073297"/>
    <w:rsid w:val="00074FDC"/>
    <w:rsid w:val="00077572"/>
    <w:rsid w:val="0008491B"/>
    <w:rsid w:val="000930F6"/>
    <w:rsid w:val="000A08E8"/>
    <w:rsid w:val="000A194B"/>
    <w:rsid w:val="000A221C"/>
    <w:rsid w:val="000A47D8"/>
    <w:rsid w:val="000A6ED8"/>
    <w:rsid w:val="000B5966"/>
    <w:rsid w:val="000B5ABB"/>
    <w:rsid w:val="000B6996"/>
    <w:rsid w:val="000B738D"/>
    <w:rsid w:val="000C2F2D"/>
    <w:rsid w:val="000C6149"/>
    <w:rsid w:val="000D31F9"/>
    <w:rsid w:val="000D3D19"/>
    <w:rsid w:val="000D498E"/>
    <w:rsid w:val="000D509C"/>
    <w:rsid w:val="000D5FBC"/>
    <w:rsid w:val="000E05E1"/>
    <w:rsid w:val="000E1259"/>
    <w:rsid w:val="000E400F"/>
    <w:rsid w:val="000F11F6"/>
    <w:rsid w:val="001009FB"/>
    <w:rsid w:val="0010113E"/>
    <w:rsid w:val="00103193"/>
    <w:rsid w:val="00104CB8"/>
    <w:rsid w:val="001060A5"/>
    <w:rsid w:val="00107D16"/>
    <w:rsid w:val="00116036"/>
    <w:rsid w:val="00116DE5"/>
    <w:rsid w:val="00117C32"/>
    <w:rsid w:val="00120E5D"/>
    <w:rsid w:val="0012159D"/>
    <w:rsid w:val="00122993"/>
    <w:rsid w:val="00123721"/>
    <w:rsid w:val="00123BFA"/>
    <w:rsid w:val="0013213A"/>
    <w:rsid w:val="00146D58"/>
    <w:rsid w:val="0015438E"/>
    <w:rsid w:val="00154B94"/>
    <w:rsid w:val="00160DB6"/>
    <w:rsid w:val="00164503"/>
    <w:rsid w:val="001660DE"/>
    <w:rsid w:val="00167571"/>
    <w:rsid w:val="00170D93"/>
    <w:rsid w:val="001752F4"/>
    <w:rsid w:val="00180E0C"/>
    <w:rsid w:val="001823DF"/>
    <w:rsid w:val="00182CA6"/>
    <w:rsid w:val="00185232"/>
    <w:rsid w:val="00185D23"/>
    <w:rsid w:val="001868A9"/>
    <w:rsid w:val="00186BB8"/>
    <w:rsid w:val="00191F05"/>
    <w:rsid w:val="001932DE"/>
    <w:rsid w:val="00193E6F"/>
    <w:rsid w:val="00197B07"/>
    <w:rsid w:val="001A32E1"/>
    <w:rsid w:val="001A44DF"/>
    <w:rsid w:val="001A75AF"/>
    <w:rsid w:val="001A792F"/>
    <w:rsid w:val="001A7D13"/>
    <w:rsid w:val="001B5DB5"/>
    <w:rsid w:val="001B61C0"/>
    <w:rsid w:val="001C2A8F"/>
    <w:rsid w:val="001C439F"/>
    <w:rsid w:val="001C6C58"/>
    <w:rsid w:val="001D063F"/>
    <w:rsid w:val="001D37D7"/>
    <w:rsid w:val="001D6A52"/>
    <w:rsid w:val="001E247F"/>
    <w:rsid w:val="001E38EF"/>
    <w:rsid w:val="001F1410"/>
    <w:rsid w:val="001F765E"/>
    <w:rsid w:val="00200946"/>
    <w:rsid w:val="00200AC1"/>
    <w:rsid w:val="00203162"/>
    <w:rsid w:val="00205C17"/>
    <w:rsid w:val="00214790"/>
    <w:rsid w:val="00221AB9"/>
    <w:rsid w:val="002227AE"/>
    <w:rsid w:val="00222DC4"/>
    <w:rsid w:val="00222DCA"/>
    <w:rsid w:val="00223243"/>
    <w:rsid w:val="0022411B"/>
    <w:rsid w:val="002254B6"/>
    <w:rsid w:val="00226966"/>
    <w:rsid w:val="00231D5D"/>
    <w:rsid w:val="0023247E"/>
    <w:rsid w:val="0023353D"/>
    <w:rsid w:val="00234682"/>
    <w:rsid w:val="002377F9"/>
    <w:rsid w:val="00240BFC"/>
    <w:rsid w:val="0024181F"/>
    <w:rsid w:val="00242570"/>
    <w:rsid w:val="00243530"/>
    <w:rsid w:val="002451CD"/>
    <w:rsid w:val="00245C5C"/>
    <w:rsid w:val="00246EA7"/>
    <w:rsid w:val="0025297A"/>
    <w:rsid w:val="00264906"/>
    <w:rsid w:val="00267FF7"/>
    <w:rsid w:val="002729B6"/>
    <w:rsid w:val="002743C7"/>
    <w:rsid w:val="002768A0"/>
    <w:rsid w:val="00277CDF"/>
    <w:rsid w:val="00282CB9"/>
    <w:rsid w:val="00283498"/>
    <w:rsid w:val="0028429C"/>
    <w:rsid w:val="00285199"/>
    <w:rsid w:val="00286434"/>
    <w:rsid w:val="00287FCB"/>
    <w:rsid w:val="0029219C"/>
    <w:rsid w:val="00294A91"/>
    <w:rsid w:val="00295225"/>
    <w:rsid w:val="002A2DE4"/>
    <w:rsid w:val="002A7F3C"/>
    <w:rsid w:val="002B5229"/>
    <w:rsid w:val="002B55D6"/>
    <w:rsid w:val="002C27F2"/>
    <w:rsid w:val="002C3902"/>
    <w:rsid w:val="002C4F85"/>
    <w:rsid w:val="002C51FE"/>
    <w:rsid w:val="002C5522"/>
    <w:rsid w:val="002C561C"/>
    <w:rsid w:val="002C61F9"/>
    <w:rsid w:val="002C6E89"/>
    <w:rsid w:val="002D1BB7"/>
    <w:rsid w:val="002D3C21"/>
    <w:rsid w:val="002D404A"/>
    <w:rsid w:val="002E1CDC"/>
    <w:rsid w:val="002E2B2C"/>
    <w:rsid w:val="002E38FC"/>
    <w:rsid w:val="002E466C"/>
    <w:rsid w:val="002F188B"/>
    <w:rsid w:val="002F51F1"/>
    <w:rsid w:val="002F57DA"/>
    <w:rsid w:val="002F7139"/>
    <w:rsid w:val="003021DF"/>
    <w:rsid w:val="00305D38"/>
    <w:rsid w:val="0031110B"/>
    <w:rsid w:val="00314ADA"/>
    <w:rsid w:val="00316DD6"/>
    <w:rsid w:val="0032006D"/>
    <w:rsid w:val="0032103F"/>
    <w:rsid w:val="0032397B"/>
    <w:rsid w:val="0032490F"/>
    <w:rsid w:val="00326737"/>
    <w:rsid w:val="00333E3E"/>
    <w:rsid w:val="003421DC"/>
    <w:rsid w:val="00342F9C"/>
    <w:rsid w:val="00345728"/>
    <w:rsid w:val="00346A8A"/>
    <w:rsid w:val="00351C3C"/>
    <w:rsid w:val="003531EF"/>
    <w:rsid w:val="00357C1C"/>
    <w:rsid w:val="00370C33"/>
    <w:rsid w:val="003720DA"/>
    <w:rsid w:val="00377F02"/>
    <w:rsid w:val="00382946"/>
    <w:rsid w:val="00383AAF"/>
    <w:rsid w:val="00385718"/>
    <w:rsid w:val="0038607F"/>
    <w:rsid w:val="003933E6"/>
    <w:rsid w:val="003939C3"/>
    <w:rsid w:val="003950FE"/>
    <w:rsid w:val="00395662"/>
    <w:rsid w:val="003976D6"/>
    <w:rsid w:val="003B4E18"/>
    <w:rsid w:val="003B6FC0"/>
    <w:rsid w:val="003C2AA7"/>
    <w:rsid w:val="003C389E"/>
    <w:rsid w:val="003D4951"/>
    <w:rsid w:val="003D778C"/>
    <w:rsid w:val="003E498F"/>
    <w:rsid w:val="003E5231"/>
    <w:rsid w:val="003F02C7"/>
    <w:rsid w:val="003F74EE"/>
    <w:rsid w:val="003F7A2E"/>
    <w:rsid w:val="00402363"/>
    <w:rsid w:val="00404393"/>
    <w:rsid w:val="004043F5"/>
    <w:rsid w:val="00405BC7"/>
    <w:rsid w:val="004063E9"/>
    <w:rsid w:val="00406CF2"/>
    <w:rsid w:val="004078F7"/>
    <w:rsid w:val="004207FB"/>
    <w:rsid w:val="00421EDC"/>
    <w:rsid w:val="0042580D"/>
    <w:rsid w:val="004325A3"/>
    <w:rsid w:val="00433986"/>
    <w:rsid w:val="00436F73"/>
    <w:rsid w:val="00437ECC"/>
    <w:rsid w:val="0044187C"/>
    <w:rsid w:val="0044344C"/>
    <w:rsid w:val="00447D5F"/>
    <w:rsid w:val="00451A54"/>
    <w:rsid w:val="00467DCD"/>
    <w:rsid w:val="00474219"/>
    <w:rsid w:val="004774FF"/>
    <w:rsid w:val="00486200"/>
    <w:rsid w:val="00486D93"/>
    <w:rsid w:val="00487185"/>
    <w:rsid w:val="004909BB"/>
    <w:rsid w:val="004A1BD0"/>
    <w:rsid w:val="004A7454"/>
    <w:rsid w:val="004B04DE"/>
    <w:rsid w:val="004B472D"/>
    <w:rsid w:val="004B4996"/>
    <w:rsid w:val="004B5923"/>
    <w:rsid w:val="004C1EDD"/>
    <w:rsid w:val="004C2883"/>
    <w:rsid w:val="004C38BF"/>
    <w:rsid w:val="004D23DA"/>
    <w:rsid w:val="004D373B"/>
    <w:rsid w:val="004D4596"/>
    <w:rsid w:val="004D57D4"/>
    <w:rsid w:val="004D746F"/>
    <w:rsid w:val="004D7FFC"/>
    <w:rsid w:val="004E049F"/>
    <w:rsid w:val="004E1B8A"/>
    <w:rsid w:val="004E3141"/>
    <w:rsid w:val="004E537D"/>
    <w:rsid w:val="004F110E"/>
    <w:rsid w:val="004F1A07"/>
    <w:rsid w:val="004F5B7E"/>
    <w:rsid w:val="004F5D1C"/>
    <w:rsid w:val="00500CCA"/>
    <w:rsid w:val="00502FA4"/>
    <w:rsid w:val="005037AE"/>
    <w:rsid w:val="0050685D"/>
    <w:rsid w:val="005121B4"/>
    <w:rsid w:val="00517A88"/>
    <w:rsid w:val="00520649"/>
    <w:rsid w:val="005209DA"/>
    <w:rsid w:val="00523777"/>
    <w:rsid w:val="005246E9"/>
    <w:rsid w:val="00525102"/>
    <w:rsid w:val="00527730"/>
    <w:rsid w:val="005340F2"/>
    <w:rsid w:val="005341D3"/>
    <w:rsid w:val="00540DA2"/>
    <w:rsid w:val="00540F44"/>
    <w:rsid w:val="00540FC0"/>
    <w:rsid w:val="00544148"/>
    <w:rsid w:val="00544DAD"/>
    <w:rsid w:val="00546F8D"/>
    <w:rsid w:val="0055048B"/>
    <w:rsid w:val="005601B6"/>
    <w:rsid w:val="00561C8D"/>
    <w:rsid w:val="0056389C"/>
    <w:rsid w:val="00567718"/>
    <w:rsid w:val="00567FF7"/>
    <w:rsid w:val="005756E5"/>
    <w:rsid w:val="00575807"/>
    <w:rsid w:val="00580AA0"/>
    <w:rsid w:val="00586CE5"/>
    <w:rsid w:val="00592956"/>
    <w:rsid w:val="00596173"/>
    <w:rsid w:val="005B0164"/>
    <w:rsid w:val="005B0997"/>
    <w:rsid w:val="005B5757"/>
    <w:rsid w:val="005B7820"/>
    <w:rsid w:val="005C1488"/>
    <w:rsid w:val="005C2940"/>
    <w:rsid w:val="005C5106"/>
    <w:rsid w:val="005D2EEF"/>
    <w:rsid w:val="005D78B7"/>
    <w:rsid w:val="005E13CE"/>
    <w:rsid w:val="005E1FCB"/>
    <w:rsid w:val="005E4436"/>
    <w:rsid w:val="005E5721"/>
    <w:rsid w:val="005E7D99"/>
    <w:rsid w:val="005F5EA5"/>
    <w:rsid w:val="00601813"/>
    <w:rsid w:val="00603506"/>
    <w:rsid w:val="00607269"/>
    <w:rsid w:val="006229CE"/>
    <w:rsid w:val="00624D4A"/>
    <w:rsid w:val="006329EA"/>
    <w:rsid w:val="00633FE3"/>
    <w:rsid w:val="006344ED"/>
    <w:rsid w:val="00635CB5"/>
    <w:rsid w:val="006366A5"/>
    <w:rsid w:val="00637B6E"/>
    <w:rsid w:val="00641D5F"/>
    <w:rsid w:val="00643775"/>
    <w:rsid w:val="00656684"/>
    <w:rsid w:val="006566DE"/>
    <w:rsid w:val="00657129"/>
    <w:rsid w:val="00661F9D"/>
    <w:rsid w:val="00663078"/>
    <w:rsid w:val="00663295"/>
    <w:rsid w:val="00665190"/>
    <w:rsid w:val="006665AA"/>
    <w:rsid w:val="00666AEC"/>
    <w:rsid w:val="0067099B"/>
    <w:rsid w:val="00673B0E"/>
    <w:rsid w:val="00674046"/>
    <w:rsid w:val="00675382"/>
    <w:rsid w:val="00677789"/>
    <w:rsid w:val="00677B08"/>
    <w:rsid w:val="00693150"/>
    <w:rsid w:val="00696A45"/>
    <w:rsid w:val="00697D4C"/>
    <w:rsid w:val="006A43ED"/>
    <w:rsid w:val="006A5D8D"/>
    <w:rsid w:val="006A74E8"/>
    <w:rsid w:val="006B6581"/>
    <w:rsid w:val="006C1D0F"/>
    <w:rsid w:val="006C4191"/>
    <w:rsid w:val="006C5395"/>
    <w:rsid w:val="006D0F54"/>
    <w:rsid w:val="006D7607"/>
    <w:rsid w:val="00704AE9"/>
    <w:rsid w:val="0071387D"/>
    <w:rsid w:val="0072348F"/>
    <w:rsid w:val="00727E3D"/>
    <w:rsid w:val="00732AF7"/>
    <w:rsid w:val="007365DC"/>
    <w:rsid w:val="007368A4"/>
    <w:rsid w:val="00740F59"/>
    <w:rsid w:val="00743029"/>
    <w:rsid w:val="007438E3"/>
    <w:rsid w:val="00744F8E"/>
    <w:rsid w:val="007470FA"/>
    <w:rsid w:val="00754C05"/>
    <w:rsid w:val="007579D6"/>
    <w:rsid w:val="00762854"/>
    <w:rsid w:val="007655BF"/>
    <w:rsid w:val="00771C1C"/>
    <w:rsid w:val="00777A80"/>
    <w:rsid w:val="00784D41"/>
    <w:rsid w:val="00786AD6"/>
    <w:rsid w:val="00787A96"/>
    <w:rsid w:val="007944B2"/>
    <w:rsid w:val="00796AD4"/>
    <w:rsid w:val="007A5C51"/>
    <w:rsid w:val="007C6045"/>
    <w:rsid w:val="007C62FE"/>
    <w:rsid w:val="007D14D1"/>
    <w:rsid w:val="007D3AC0"/>
    <w:rsid w:val="007D7CFC"/>
    <w:rsid w:val="007E2DC5"/>
    <w:rsid w:val="007E6D19"/>
    <w:rsid w:val="007F23E8"/>
    <w:rsid w:val="007F2A89"/>
    <w:rsid w:val="007F2B28"/>
    <w:rsid w:val="00805281"/>
    <w:rsid w:val="00813765"/>
    <w:rsid w:val="008149B9"/>
    <w:rsid w:val="0082268F"/>
    <w:rsid w:val="00823FD2"/>
    <w:rsid w:val="00825557"/>
    <w:rsid w:val="00825BE5"/>
    <w:rsid w:val="00831F4A"/>
    <w:rsid w:val="00834146"/>
    <w:rsid w:val="008343BC"/>
    <w:rsid w:val="00841C7E"/>
    <w:rsid w:val="008504A1"/>
    <w:rsid w:val="00853E59"/>
    <w:rsid w:val="00853F61"/>
    <w:rsid w:val="00854349"/>
    <w:rsid w:val="0085671E"/>
    <w:rsid w:val="00857B8E"/>
    <w:rsid w:val="008601EA"/>
    <w:rsid w:val="008645D8"/>
    <w:rsid w:val="00865926"/>
    <w:rsid w:val="008710E4"/>
    <w:rsid w:val="0087761C"/>
    <w:rsid w:val="00885ED1"/>
    <w:rsid w:val="0088606C"/>
    <w:rsid w:val="00887686"/>
    <w:rsid w:val="00895400"/>
    <w:rsid w:val="008959E8"/>
    <w:rsid w:val="008A6A75"/>
    <w:rsid w:val="008B153A"/>
    <w:rsid w:val="008B1B75"/>
    <w:rsid w:val="008B1ECF"/>
    <w:rsid w:val="008B416A"/>
    <w:rsid w:val="008B4B84"/>
    <w:rsid w:val="008B59BF"/>
    <w:rsid w:val="008B7895"/>
    <w:rsid w:val="008C692C"/>
    <w:rsid w:val="008C780D"/>
    <w:rsid w:val="008C7887"/>
    <w:rsid w:val="008D2AB7"/>
    <w:rsid w:val="008E37AE"/>
    <w:rsid w:val="008E3E22"/>
    <w:rsid w:val="008E67A4"/>
    <w:rsid w:val="008E6AF2"/>
    <w:rsid w:val="008F1028"/>
    <w:rsid w:val="008F1072"/>
    <w:rsid w:val="008F5A3E"/>
    <w:rsid w:val="00902B11"/>
    <w:rsid w:val="00904BE6"/>
    <w:rsid w:val="009246DE"/>
    <w:rsid w:val="009471E2"/>
    <w:rsid w:val="00951815"/>
    <w:rsid w:val="009540C5"/>
    <w:rsid w:val="00956E49"/>
    <w:rsid w:val="00957EF2"/>
    <w:rsid w:val="009620A2"/>
    <w:rsid w:val="00964DFF"/>
    <w:rsid w:val="009658CA"/>
    <w:rsid w:val="00973F5F"/>
    <w:rsid w:val="00977065"/>
    <w:rsid w:val="0098254C"/>
    <w:rsid w:val="00986482"/>
    <w:rsid w:val="009917DE"/>
    <w:rsid w:val="00992A69"/>
    <w:rsid w:val="00997097"/>
    <w:rsid w:val="00997B4A"/>
    <w:rsid w:val="009A0332"/>
    <w:rsid w:val="009A2010"/>
    <w:rsid w:val="009A3D95"/>
    <w:rsid w:val="009A5BD6"/>
    <w:rsid w:val="009A5FE1"/>
    <w:rsid w:val="009A79A8"/>
    <w:rsid w:val="009B27A8"/>
    <w:rsid w:val="009B4D25"/>
    <w:rsid w:val="009B70B2"/>
    <w:rsid w:val="009D40D1"/>
    <w:rsid w:val="009E123B"/>
    <w:rsid w:val="009E1AD4"/>
    <w:rsid w:val="009E55C0"/>
    <w:rsid w:val="009F09D4"/>
    <w:rsid w:val="009F106B"/>
    <w:rsid w:val="009F2084"/>
    <w:rsid w:val="009F405B"/>
    <w:rsid w:val="009F69DB"/>
    <w:rsid w:val="009F7C3F"/>
    <w:rsid w:val="00A00433"/>
    <w:rsid w:val="00A0220F"/>
    <w:rsid w:val="00A0242C"/>
    <w:rsid w:val="00A07E13"/>
    <w:rsid w:val="00A07F04"/>
    <w:rsid w:val="00A111EB"/>
    <w:rsid w:val="00A11B8E"/>
    <w:rsid w:val="00A13B5E"/>
    <w:rsid w:val="00A163A4"/>
    <w:rsid w:val="00A17803"/>
    <w:rsid w:val="00A20AF7"/>
    <w:rsid w:val="00A2352C"/>
    <w:rsid w:val="00A23CB6"/>
    <w:rsid w:val="00A24A5E"/>
    <w:rsid w:val="00A26AB8"/>
    <w:rsid w:val="00A33212"/>
    <w:rsid w:val="00A40A2B"/>
    <w:rsid w:val="00A420E3"/>
    <w:rsid w:val="00A470D2"/>
    <w:rsid w:val="00A471C3"/>
    <w:rsid w:val="00A50041"/>
    <w:rsid w:val="00A502DE"/>
    <w:rsid w:val="00A51E4F"/>
    <w:rsid w:val="00A5771D"/>
    <w:rsid w:val="00A616C5"/>
    <w:rsid w:val="00A6342D"/>
    <w:rsid w:val="00A63EA7"/>
    <w:rsid w:val="00A72A50"/>
    <w:rsid w:val="00A73B2B"/>
    <w:rsid w:val="00A834C9"/>
    <w:rsid w:val="00A8432B"/>
    <w:rsid w:val="00A85589"/>
    <w:rsid w:val="00A9004D"/>
    <w:rsid w:val="00A91200"/>
    <w:rsid w:val="00A9475F"/>
    <w:rsid w:val="00A9722F"/>
    <w:rsid w:val="00AA26C5"/>
    <w:rsid w:val="00AA2E08"/>
    <w:rsid w:val="00AB01E6"/>
    <w:rsid w:val="00AB1738"/>
    <w:rsid w:val="00AB36E9"/>
    <w:rsid w:val="00AB5C26"/>
    <w:rsid w:val="00AB76AE"/>
    <w:rsid w:val="00AB76F2"/>
    <w:rsid w:val="00AC0B29"/>
    <w:rsid w:val="00AC79A0"/>
    <w:rsid w:val="00AD07B1"/>
    <w:rsid w:val="00AF1950"/>
    <w:rsid w:val="00AF3086"/>
    <w:rsid w:val="00AF3EE9"/>
    <w:rsid w:val="00B05518"/>
    <w:rsid w:val="00B07767"/>
    <w:rsid w:val="00B13966"/>
    <w:rsid w:val="00B17261"/>
    <w:rsid w:val="00B304CE"/>
    <w:rsid w:val="00B3093B"/>
    <w:rsid w:val="00B323E3"/>
    <w:rsid w:val="00B36D6D"/>
    <w:rsid w:val="00B40D98"/>
    <w:rsid w:val="00B40ED9"/>
    <w:rsid w:val="00B44543"/>
    <w:rsid w:val="00B45EF7"/>
    <w:rsid w:val="00B50020"/>
    <w:rsid w:val="00B53B18"/>
    <w:rsid w:val="00B61B54"/>
    <w:rsid w:val="00B61EA9"/>
    <w:rsid w:val="00B629AD"/>
    <w:rsid w:val="00B6370E"/>
    <w:rsid w:val="00B6409A"/>
    <w:rsid w:val="00B653E9"/>
    <w:rsid w:val="00B72F87"/>
    <w:rsid w:val="00B767D3"/>
    <w:rsid w:val="00B7789D"/>
    <w:rsid w:val="00B82E0B"/>
    <w:rsid w:val="00B87CE3"/>
    <w:rsid w:val="00B94DF7"/>
    <w:rsid w:val="00B95B8D"/>
    <w:rsid w:val="00B95D6A"/>
    <w:rsid w:val="00BB4AF5"/>
    <w:rsid w:val="00BB6283"/>
    <w:rsid w:val="00BB7FF6"/>
    <w:rsid w:val="00BC0DB5"/>
    <w:rsid w:val="00BC5105"/>
    <w:rsid w:val="00BC617D"/>
    <w:rsid w:val="00BC65B5"/>
    <w:rsid w:val="00BD05EE"/>
    <w:rsid w:val="00BD1C9D"/>
    <w:rsid w:val="00BD3E4D"/>
    <w:rsid w:val="00BD6781"/>
    <w:rsid w:val="00BE0E83"/>
    <w:rsid w:val="00BF33A1"/>
    <w:rsid w:val="00BF3F69"/>
    <w:rsid w:val="00C06E58"/>
    <w:rsid w:val="00C07453"/>
    <w:rsid w:val="00C07FC6"/>
    <w:rsid w:val="00C133E4"/>
    <w:rsid w:val="00C135A7"/>
    <w:rsid w:val="00C16278"/>
    <w:rsid w:val="00C42AE4"/>
    <w:rsid w:val="00C43E2A"/>
    <w:rsid w:val="00C45756"/>
    <w:rsid w:val="00C51065"/>
    <w:rsid w:val="00C64594"/>
    <w:rsid w:val="00C64A45"/>
    <w:rsid w:val="00C71785"/>
    <w:rsid w:val="00C71C89"/>
    <w:rsid w:val="00C7249A"/>
    <w:rsid w:val="00C766C8"/>
    <w:rsid w:val="00C8127A"/>
    <w:rsid w:val="00C84186"/>
    <w:rsid w:val="00C85BE0"/>
    <w:rsid w:val="00C904E1"/>
    <w:rsid w:val="00C91F13"/>
    <w:rsid w:val="00C96D35"/>
    <w:rsid w:val="00CA10FE"/>
    <w:rsid w:val="00CA51E7"/>
    <w:rsid w:val="00CB2032"/>
    <w:rsid w:val="00CB3E62"/>
    <w:rsid w:val="00CB46E1"/>
    <w:rsid w:val="00CC0A40"/>
    <w:rsid w:val="00CC4C99"/>
    <w:rsid w:val="00CC57C1"/>
    <w:rsid w:val="00CE4051"/>
    <w:rsid w:val="00CE4238"/>
    <w:rsid w:val="00CE6D5A"/>
    <w:rsid w:val="00CF2DF6"/>
    <w:rsid w:val="00CF3070"/>
    <w:rsid w:val="00CF6607"/>
    <w:rsid w:val="00CF6801"/>
    <w:rsid w:val="00CF7389"/>
    <w:rsid w:val="00D129A4"/>
    <w:rsid w:val="00D131BB"/>
    <w:rsid w:val="00D22C50"/>
    <w:rsid w:val="00D31AB3"/>
    <w:rsid w:val="00D351F1"/>
    <w:rsid w:val="00D419C0"/>
    <w:rsid w:val="00D42790"/>
    <w:rsid w:val="00D5310E"/>
    <w:rsid w:val="00D531DE"/>
    <w:rsid w:val="00D553F2"/>
    <w:rsid w:val="00D56769"/>
    <w:rsid w:val="00D56AB2"/>
    <w:rsid w:val="00D56C10"/>
    <w:rsid w:val="00D57845"/>
    <w:rsid w:val="00D65C0D"/>
    <w:rsid w:val="00D66B24"/>
    <w:rsid w:val="00D66BA1"/>
    <w:rsid w:val="00D67B4E"/>
    <w:rsid w:val="00D74BEF"/>
    <w:rsid w:val="00D85F0A"/>
    <w:rsid w:val="00D8608A"/>
    <w:rsid w:val="00D86EC9"/>
    <w:rsid w:val="00D875D8"/>
    <w:rsid w:val="00D93590"/>
    <w:rsid w:val="00D93FB9"/>
    <w:rsid w:val="00D953F2"/>
    <w:rsid w:val="00DA0968"/>
    <w:rsid w:val="00DA59BD"/>
    <w:rsid w:val="00DA5A6F"/>
    <w:rsid w:val="00DA7579"/>
    <w:rsid w:val="00DB1058"/>
    <w:rsid w:val="00DB13AD"/>
    <w:rsid w:val="00DB2B8E"/>
    <w:rsid w:val="00DC3646"/>
    <w:rsid w:val="00DC4DD6"/>
    <w:rsid w:val="00DD07EB"/>
    <w:rsid w:val="00DD146F"/>
    <w:rsid w:val="00DD3078"/>
    <w:rsid w:val="00DD36BA"/>
    <w:rsid w:val="00DD3C90"/>
    <w:rsid w:val="00DD43AD"/>
    <w:rsid w:val="00DD4A6C"/>
    <w:rsid w:val="00DD7D81"/>
    <w:rsid w:val="00DE01B6"/>
    <w:rsid w:val="00DE28DD"/>
    <w:rsid w:val="00DE7348"/>
    <w:rsid w:val="00DF1297"/>
    <w:rsid w:val="00DF13E7"/>
    <w:rsid w:val="00DF3294"/>
    <w:rsid w:val="00DF457A"/>
    <w:rsid w:val="00DF5E55"/>
    <w:rsid w:val="00DF76AA"/>
    <w:rsid w:val="00DF7865"/>
    <w:rsid w:val="00E01D01"/>
    <w:rsid w:val="00E03116"/>
    <w:rsid w:val="00E0402B"/>
    <w:rsid w:val="00E1067B"/>
    <w:rsid w:val="00E1177A"/>
    <w:rsid w:val="00E137A6"/>
    <w:rsid w:val="00E16CF4"/>
    <w:rsid w:val="00E17F62"/>
    <w:rsid w:val="00E21393"/>
    <w:rsid w:val="00E23568"/>
    <w:rsid w:val="00E270B9"/>
    <w:rsid w:val="00E31A73"/>
    <w:rsid w:val="00E31CDB"/>
    <w:rsid w:val="00E37DDB"/>
    <w:rsid w:val="00E41F6B"/>
    <w:rsid w:val="00E45EDD"/>
    <w:rsid w:val="00E51128"/>
    <w:rsid w:val="00E51424"/>
    <w:rsid w:val="00E5350E"/>
    <w:rsid w:val="00E538E7"/>
    <w:rsid w:val="00E561CB"/>
    <w:rsid w:val="00E6690B"/>
    <w:rsid w:val="00E705BC"/>
    <w:rsid w:val="00E70FDE"/>
    <w:rsid w:val="00E717C6"/>
    <w:rsid w:val="00E71B6B"/>
    <w:rsid w:val="00E82A33"/>
    <w:rsid w:val="00E82E6D"/>
    <w:rsid w:val="00E83306"/>
    <w:rsid w:val="00E83403"/>
    <w:rsid w:val="00E942FC"/>
    <w:rsid w:val="00E967F6"/>
    <w:rsid w:val="00EA4493"/>
    <w:rsid w:val="00EB5F4C"/>
    <w:rsid w:val="00EB6651"/>
    <w:rsid w:val="00EC5A7A"/>
    <w:rsid w:val="00EC725A"/>
    <w:rsid w:val="00ED1101"/>
    <w:rsid w:val="00ED15F7"/>
    <w:rsid w:val="00ED1A3C"/>
    <w:rsid w:val="00ED2489"/>
    <w:rsid w:val="00ED25F0"/>
    <w:rsid w:val="00ED71FB"/>
    <w:rsid w:val="00ED7531"/>
    <w:rsid w:val="00EE1A09"/>
    <w:rsid w:val="00EE236F"/>
    <w:rsid w:val="00EE4DFD"/>
    <w:rsid w:val="00EE5B7A"/>
    <w:rsid w:val="00EE5CCE"/>
    <w:rsid w:val="00EE6287"/>
    <w:rsid w:val="00F0786F"/>
    <w:rsid w:val="00F1005A"/>
    <w:rsid w:val="00F1235B"/>
    <w:rsid w:val="00F1289E"/>
    <w:rsid w:val="00F14180"/>
    <w:rsid w:val="00F17571"/>
    <w:rsid w:val="00F20CE6"/>
    <w:rsid w:val="00F21997"/>
    <w:rsid w:val="00F379CC"/>
    <w:rsid w:val="00F40DF3"/>
    <w:rsid w:val="00F415CE"/>
    <w:rsid w:val="00F43EEE"/>
    <w:rsid w:val="00F447BE"/>
    <w:rsid w:val="00F50682"/>
    <w:rsid w:val="00F537E2"/>
    <w:rsid w:val="00F53CDD"/>
    <w:rsid w:val="00F571AF"/>
    <w:rsid w:val="00F57200"/>
    <w:rsid w:val="00F619C3"/>
    <w:rsid w:val="00F64282"/>
    <w:rsid w:val="00F71183"/>
    <w:rsid w:val="00F82F41"/>
    <w:rsid w:val="00F84F41"/>
    <w:rsid w:val="00F852F0"/>
    <w:rsid w:val="00F86B4E"/>
    <w:rsid w:val="00F94284"/>
    <w:rsid w:val="00F97D01"/>
    <w:rsid w:val="00FA3B81"/>
    <w:rsid w:val="00FB1EF8"/>
    <w:rsid w:val="00FB698E"/>
    <w:rsid w:val="00FC1956"/>
    <w:rsid w:val="00FD0F7E"/>
    <w:rsid w:val="00FD4C61"/>
    <w:rsid w:val="00FE37A3"/>
    <w:rsid w:val="00FE55CF"/>
    <w:rsid w:val="00FF14B6"/>
    <w:rsid w:val="00FF3324"/>
    <w:rsid w:val="00FF3F83"/>
    <w:rsid w:val="00FF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430A"/>
  <w15:docId w15:val="{445C4DC8-AC5D-4A89-9522-491D6842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9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B24"/>
    <w:rPr>
      <w:rFonts w:ascii="Segoe UI" w:hAnsi="Segoe UI" w:cs="Segoe UI"/>
      <w:sz w:val="18"/>
      <w:szCs w:val="18"/>
    </w:rPr>
  </w:style>
  <w:style w:type="character" w:styleId="CommentReference">
    <w:name w:val="annotation reference"/>
    <w:basedOn w:val="DefaultParagraphFont"/>
    <w:uiPriority w:val="99"/>
    <w:semiHidden/>
    <w:unhideWhenUsed/>
    <w:rsid w:val="00D66B24"/>
    <w:rPr>
      <w:sz w:val="16"/>
      <w:szCs w:val="16"/>
    </w:rPr>
  </w:style>
  <w:style w:type="paragraph" w:styleId="CommentText">
    <w:name w:val="annotation text"/>
    <w:basedOn w:val="Normal"/>
    <w:link w:val="CommentTextChar"/>
    <w:uiPriority w:val="99"/>
    <w:unhideWhenUsed/>
    <w:rsid w:val="00D66B24"/>
    <w:pPr>
      <w:spacing w:line="240" w:lineRule="auto"/>
    </w:pPr>
    <w:rPr>
      <w:sz w:val="20"/>
      <w:szCs w:val="20"/>
    </w:rPr>
  </w:style>
  <w:style w:type="character" w:customStyle="1" w:styleId="CommentTextChar">
    <w:name w:val="Comment Text Char"/>
    <w:basedOn w:val="DefaultParagraphFont"/>
    <w:link w:val="CommentText"/>
    <w:uiPriority w:val="99"/>
    <w:rsid w:val="00D66B24"/>
    <w:rPr>
      <w:sz w:val="20"/>
      <w:szCs w:val="20"/>
    </w:rPr>
  </w:style>
  <w:style w:type="paragraph" w:styleId="CommentSubject">
    <w:name w:val="annotation subject"/>
    <w:basedOn w:val="CommentText"/>
    <w:next w:val="CommentText"/>
    <w:link w:val="CommentSubjectChar"/>
    <w:uiPriority w:val="99"/>
    <w:semiHidden/>
    <w:unhideWhenUsed/>
    <w:rsid w:val="00D66B24"/>
    <w:rPr>
      <w:b/>
      <w:bCs/>
    </w:rPr>
  </w:style>
  <w:style w:type="character" w:customStyle="1" w:styleId="CommentSubjectChar">
    <w:name w:val="Comment Subject Char"/>
    <w:basedOn w:val="CommentTextChar"/>
    <w:link w:val="CommentSubject"/>
    <w:uiPriority w:val="99"/>
    <w:semiHidden/>
    <w:rsid w:val="00D66B24"/>
    <w:rPr>
      <w:b/>
      <w:bCs/>
      <w:sz w:val="20"/>
      <w:szCs w:val="20"/>
    </w:rPr>
  </w:style>
  <w:style w:type="paragraph" w:styleId="ListParagraph">
    <w:name w:val="List Paragraph"/>
    <w:basedOn w:val="Normal"/>
    <w:uiPriority w:val="34"/>
    <w:qFormat/>
    <w:rsid w:val="00B767D3"/>
    <w:pPr>
      <w:ind w:left="720"/>
      <w:contextualSpacing/>
    </w:pPr>
  </w:style>
  <w:style w:type="character" w:styleId="Hyperlink">
    <w:name w:val="Hyperlink"/>
    <w:basedOn w:val="DefaultParagraphFont"/>
    <w:uiPriority w:val="99"/>
    <w:unhideWhenUsed/>
    <w:rsid w:val="002C5522"/>
    <w:rPr>
      <w:color w:val="0563C1" w:themeColor="hyperlink"/>
      <w:u w:val="single"/>
    </w:rPr>
  </w:style>
  <w:style w:type="character" w:customStyle="1" w:styleId="UnresolvedMention1">
    <w:name w:val="Unresolved Mention1"/>
    <w:basedOn w:val="DefaultParagraphFont"/>
    <w:uiPriority w:val="99"/>
    <w:semiHidden/>
    <w:unhideWhenUsed/>
    <w:rsid w:val="002C5522"/>
    <w:rPr>
      <w:color w:val="605E5C"/>
      <w:shd w:val="clear" w:color="auto" w:fill="E1DFDD"/>
    </w:rPr>
  </w:style>
  <w:style w:type="character" w:styleId="FollowedHyperlink">
    <w:name w:val="FollowedHyperlink"/>
    <w:basedOn w:val="DefaultParagraphFont"/>
    <w:uiPriority w:val="99"/>
    <w:semiHidden/>
    <w:unhideWhenUsed/>
    <w:rsid w:val="00E51424"/>
    <w:rPr>
      <w:color w:val="954F72" w:themeColor="followedHyperlink"/>
      <w:u w:val="single"/>
    </w:rPr>
  </w:style>
  <w:style w:type="character" w:customStyle="1" w:styleId="normaltextrun">
    <w:name w:val="normaltextrun"/>
    <w:basedOn w:val="DefaultParagraphFont"/>
    <w:rsid w:val="00BD05EE"/>
  </w:style>
  <w:style w:type="paragraph" w:customStyle="1" w:styleId="Level1Number">
    <w:name w:val="Level 1 Number"/>
    <w:aliases w:val="Block paragraph 1 CB,Block Para 1 RB"/>
    <w:basedOn w:val="Normal"/>
    <w:uiPriority w:val="5"/>
    <w:qFormat/>
    <w:rsid w:val="00BD05EE"/>
    <w:pPr>
      <w:numPr>
        <w:numId w:val="6"/>
      </w:numPr>
      <w:spacing w:after="240" w:line="300" w:lineRule="auto"/>
      <w:jc w:val="both"/>
    </w:pPr>
    <w:rPr>
      <w:rFonts w:ascii="Arial" w:hAnsi="Arial"/>
      <w:sz w:val="24"/>
      <w:szCs w:val="20"/>
    </w:rPr>
  </w:style>
  <w:style w:type="paragraph" w:customStyle="1" w:styleId="Level2Number">
    <w:name w:val="Level 2 Number"/>
    <w:aliases w:val="Paragraph 1.1,Block paragraph 1.1,Block paragraph 1.1 CB,Report Para 1.1 RB,Block Para 1.1 RB"/>
    <w:basedOn w:val="Normal"/>
    <w:uiPriority w:val="5"/>
    <w:qFormat/>
    <w:rsid w:val="00BD05EE"/>
    <w:pPr>
      <w:numPr>
        <w:ilvl w:val="1"/>
        <w:numId w:val="6"/>
      </w:numPr>
      <w:spacing w:after="240" w:line="300" w:lineRule="auto"/>
      <w:jc w:val="both"/>
    </w:pPr>
    <w:rPr>
      <w:rFonts w:ascii="Arial" w:hAnsi="Arial"/>
      <w:sz w:val="24"/>
      <w:szCs w:val="20"/>
    </w:rPr>
  </w:style>
  <w:style w:type="paragraph" w:customStyle="1" w:styleId="Level3Number">
    <w:name w:val="Level 3 Number"/>
    <w:aliases w:val="Paragraph 1.1.1,Block paragraph 1.1.1,Block paragraph 1.1.1 CB,Report Para 1.1.1 RB,Block Para 1.1.1 RB"/>
    <w:basedOn w:val="Normal"/>
    <w:uiPriority w:val="5"/>
    <w:qFormat/>
    <w:rsid w:val="00BD05EE"/>
    <w:pPr>
      <w:numPr>
        <w:ilvl w:val="2"/>
        <w:numId w:val="6"/>
      </w:numPr>
      <w:spacing w:after="240" w:line="300" w:lineRule="auto"/>
      <w:jc w:val="both"/>
    </w:pPr>
    <w:rPr>
      <w:rFonts w:ascii="Arial" w:hAnsi="Arial"/>
      <w:sz w:val="24"/>
      <w:szCs w:val="20"/>
    </w:rPr>
  </w:style>
  <w:style w:type="paragraph" w:customStyle="1" w:styleId="Level4Number">
    <w:name w:val="Level 4 Number"/>
    <w:aliases w:val="Paragraph 1.1.1(a),Block paragraph 1.1.1(a),Block paragraph 1.1.1(a) CB,Report Para 1.1.1(a) RB,Block Para 1.1.1(a) RB"/>
    <w:basedOn w:val="Normal"/>
    <w:uiPriority w:val="5"/>
    <w:qFormat/>
    <w:rsid w:val="00BD05EE"/>
    <w:pPr>
      <w:numPr>
        <w:ilvl w:val="3"/>
        <w:numId w:val="6"/>
      </w:numPr>
      <w:spacing w:after="240" w:line="300" w:lineRule="auto"/>
      <w:jc w:val="both"/>
    </w:pPr>
    <w:rPr>
      <w:rFonts w:ascii="Arial" w:hAnsi="Arial"/>
      <w:noProof/>
      <w:sz w:val="24"/>
      <w:szCs w:val="20"/>
      <w:lang w:eastAsia="en-GB"/>
    </w:rPr>
  </w:style>
  <w:style w:type="paragraph" w:customStyle="1" w:styleId="Level5Number">
    <w:name w:val="Level 5 Number"/>
    <w:aliases w:val="Paragraph 1.1.1(a)(i),Block paragraph 1.1.1(a)(i),Report Para 1.1.1(a)(i) RB,Block Para 1.1.1(a)(i) RB"/>
    <w:basedOn w:val="Normal"/>
    <w:uiPriority w:val="5"/>
    <w:qFormat/>
    <w:rsid w:val="00BD05EE"/>
    <w:pPr>
      <w:numPr>
        <w:ilvl w:val="4"/>
        <w:numId w:val="6"/>
      </w:numPr>
      <w:spacing w:after="240" w:line="300" w:lineRule="auto"/>
      <w:jc w:val="both"/>
    </w:pPr>
    <w:rPr>
      <w:rFonts w:ascii="Arial" w:hAnsi="Arial"/>
      <w:noProof/>
      <w:sz w:val="24"/>
      <w:szCs w:val="20"/>
    </w:rPr>
  </w:style>
  <w:style w:type="paragraph" w:customStyle="1" w:styleId="Level6Number">
    <w:name w:val="Level 6 Number"/>
    <w:aliases w:val="Paragraph 1.1.1(a)(i)(A),Block paragraph 1.1.1(a)(i)(A),Report Para 1.1.1(a)(i)(A) RB,Block Para 1.1.1(a)(i)(A) RB"/>
    <w:basedOn w:val="Normal"/>
    <w:uiPriority w:val="5"/>
    <w:qFormat/>
    <w:rsid w:val="00BD05EE"/>
    <w:pPr>
      <w:numPr>
        <w:ilvl w:val="5"/>
        <w:numId w:val="6"/>
      </w:numPr>
      <w:spacing w:after="240" w:line="300" w:lineRule="auto"/>
      <w:jc w:val="both"/>
    </w:pPr>
    <w:rPr>
      <w:rFonts w:ascii="Arial" w:hAnsi="Arial"/>
      <w:sz w:val="24"/>
      <w:szCs w:val="20"/>
    </w:rPr>
  </w:style>
  <w:style w:type="paragraph" w:customStyle="1" w:styleId="Level7Number">
    <w:name w:val="Level 7 Number"/>
    <w:basedOn w:val="Normal"/>
    <w:uiPriority w:val="49"/>
    <w:qFormat/>
    <w:rsid w:val="00BD05EE"/>
    <w:pPr>
      <w:numPr>
        <w:ilvl w:val="6"/>
        <w:numId w:val="6"/>
      </w:numPr>
      <w:spacing w:after="240" w:line="300" w:lineRule="auto"/>
      <w:jc w:val="both"/>
    </w:pPr>
    <w:rPr>
      <w:rFonts w:ascii="Arial" w:hAnsi="Arial"/>
      <w:sz w:val="24"/>
      <w:szCs w:val="20"/>
    </w:rPr>
  </w:style>
  <w:style w:type="paragraph" w:customStyle="1" w:styleId="Level8Number">
    <w:name w:val="Level 8 Number"/>
    <w:basedOn w:val="Normal"/>
    <w:uiPriority w:val="49"/>
    <w:qFormat/>
    <w:rsid w:val="00BD05EE"/>
    <w:pPr>
      <w:numPr>
        <w:ilvl w:val="7"/>
        <w:numId w:val="6"/>
      </w:numPr>
      <w:spacing w:after="240" w:line="300" w:lineRule="auto"/>
      <w:jc w:val="both"/>
    </w:pPr>
    <w:rPr>
      <w:rFonts w:ascii="Arial" w:hAnsi="Arial"/>
      <w:sz w:val="24"/>
      <w:szCs w:val="20"/>
    </w:rPr>
  </w:style>
  <w:style w:type="paragraph" w:customStyle="1" w:styleId="Level9Number">
    <w:name w:val="Level 9 Number"/>
    <w:basedOn w:val="Normal"/>
    <w:uiPriority w:val="49"/>
    <w:qFormat/>
    <w:rsid w:val="00BD05EE"/>
    <w:pPr>
      <w:numPr>
        <w:ilvl w:val="8"/>
        <w:numId w:val="6"/>
      </w:numPr>
      <w:spacing w:after="240" w:line="300" w:lineRule="auto"/>
      <w:jc w:val="both"/>
    </w:pPr>
    <w:rPr>
      <w:rFonts w:ascii="Arial" w:hAnsi="Arial"/>
      <w:sz w:val="24"/>
      <w:szCs w:val="20"/>
    </w:rPr>
  </w:style>
  <w:style w:type="numbering" w:customStyle="1" w:styleId="NumbListLegal">
    <w:name w:val="NumbList Legal"/>
    <w:uiPriority w:val="99"/>
    <w:rsid w:val="00BD05EE"/>
    <w:pPr>
      <w:numPr>
        <w:numId w:val="5"/>
      </w:numPr>
    </w:pPr>
  </w:style>
  <w:style w:type="paragraph" w:styleId="ListBullet">
    <w:name w:val="List Bullet"/>
    <w:basedOn w:val="Normal"/>
    <w:uiPriority w:val="99"/>
    <w:semiHidden/>
    <w:unhideWhenUsed/>
    <w:rsid w:val="00346A8A"/>
    <w:pPr>
      <w:numPr>
        <w:numId w:val="7"/>
      </w:numPr>
      <w:spacing w:after="50" w:line="360" w:lineRule="atLeast"/>
      <w:ind w:left="0" w:firstLine="0"/>
    </w:pPr>
    <w:rPr>
      <w:rFonts w:ascii="Arial" w:hAnsi="Arial" w:cs="Arial"/>
      <w:color w:val="231F20"/>
      <w:sz w:val="24"/>
      <w:szCs w:val="24"/>
    </w:rPr>
  </w:style>
  <w:style w:type="paragraph" w:styleId="ListBullet2">
    <w:name w:val="List Bullet 2"/>
    <w:basedOn w:val="Normal"/>
    <w:uiPriority w:val="99"/>
    <w:semiHidden/>
    <w:unhideWhenUsed/>
    <w:rsid w:val="00346A8A"/>
    <w:pPr>
      <w:numPr>
        <w:ilvl w:val="1"/>
        <w:numId w:val="7"/>
      </w:numPr>
      <w:spacing w:after="50" w:line="360" w:lineRule="atLeast"/>
      <w:ind w:left="1135" w:hanging="284"/>
    </w:pPr>
    <w:rPr>
      <w:rFonts w:ascii="Arial" w:hAnsi="Arial" w:cs="Arial"/>
      <w:color w:val="231F20"/>
      <w:sz w:val="24"/>
      <w:szCs w:val="24"/>
    </w:rPr>
  </w:style>
  <w:style w:type="numbering" w:customStyle="1" w:styleId="NHSBullets">
    <w:name w:val="NHS Bullets"/>
    <w:uiPriority w:val="99"/>
    <w:rsid w:val="00346A8A"/>
    <w:pPr>
      <w:numPr>
        <w:numId w:val="7"/>
      </w:numPr>
    </w:pPr>
  </w:style>
  <w:style w:type="paragraph" w:styleId="Header">
    <w:name w:val="header"/>
    <w:basedOn w:val="Normal"/>
    <w:link w:val="HeaderChar"/>
    <w:uiPriority w:val="99"/>
    <w:unhideWhenUsed/>
    <w:rsid w:val="00A2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2C"/>
  </w:style>
  <w:style w:type="paragraph" w:styleId="Footer">
    <w:name w:val="footer"/>
    <w:basedOn w:val="Normal"/>
    <w:link w:val="FooterChar"/>
    <w:uiPriority w:val="99"/>
    <w:unhideWhenUsed/>
    <w:rsid w:val="00A2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2C"/>
  </w:style>
  <w:style w:type="table" w:customStyle="1" w:styleId="GridTable3-Accent51">
    <w:name w:val="Grid Table 3 - Accent 51"/>
    <w:basedOn w:val="TableNormal"/>
    <w:uiPriority w:val="48"/>
    <w:rsid w:val="006D0F5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Revision">
    <w:name w:val="Revision"/>
    <w:hidden/>
    <w:uiPriority w:val="99"/>
    <w:semiHidden/>
    <w:rsid w:val="002768A0"/>
    <w:pPr>
      <w:spacing w:after="0" w:line="240" w:lineRule="auto"/>
    </w:pPr>
  </w:style>
  <w:style w:type="paragraph" w:customStyle="1" w:styleId="Default">
    <w:name w:val="Default"/>
    <w:rsid w:val="00831F4A"/>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07329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073297"/>
    <w:rPr>
      <w:rFonts w:ascii="Arial" w:eastAsiaTheme="minorEastAsia" w:hAnsi="Arial"/>
      <w:sz w:val="24"/>
      <w:lang w:val="en-US"/>
    </w:rPr>
  </w:style>
  <w:style w:type="character" w:styleId="Strong">
    <w:name w:val="Strong"/>
    <w:basedOn w:val="DefaultParagraphFont"/>
    <w:uiPriority w:val="22"/>
    <w:qFormat/>
    <w:rsid w:val="00F86B4E"/>
    <w:rPr>
      <w:b/>
      <w:bCs/>
    </w:rPr>
  </w:style>
  <w:style w:type="paragraph" w:customStyle="1" w:styleId="Letterbodytext">
    <w:name w:val="Letter body text"/>
    <w:basedOn w:val="Normal"/>
    <w:link w:val="LetterbodytextChar"/>
    <w:qFormat/>
    <w:rsid w:val="002254B6"/>
    <w:pPr>
      <w:spacing w:after="240" w:line="360" w:lineRule="atLeast"/>
    </w:pPr>
    <w:rPr>
      <w:rFonts w:ascii="Arial" w:hAnsi="Arial" w:cs="Arial"/>
      <w:sz w:val="24"/>
    </w:rPr>
  </w:style>
  <w:style w:type="character" w:customStyle="1" w:styleId="LetterbodytextChar">
    <w:name w:val="Letter body text Char"/>
    <w:basedOn w:val="DefaultParagraphFont"/>
    <w:link w:val="Letterbodytext"/>
    <w:rsid w:val="002254B6"/>
    <w:rPr>
      <w:rFonts w:ascii="Arial" w:hAnsi="Arial" w:cs="Arial"/>
      <w:sz w:val="24"/>
    </w:rPr>
  </w:style>
  <w:style w:type="paragraph" w:styleId="BodyText2">
    <w:name w:val="Body Text 2"/>
    <w:basedOn w:val="Normal"/>
    <w:link w:val="BodyText2Char"/>
    <w:uiPriority w:val="99"/>
    <w:semiHidden/>
    <w:unhideWhenUsed/>
    <w:rsid w:val="001009FB"/>
    <w:pPr>
      <w:spacing w:after="280" w:line="360" w:lineRule="atLeast"/>
    </w:pPr>
    <w:rPr>
      <w:rFonts w:ascii="Arial" w:hAnsi="Arial" w:cs="Arial"/>
      <w:color w:val="231F20"/>
      <w:sz w:val="24"/>
      <w:szCs w:val="24"/>
    </w:rPr>
  </w:style>
  <w:style w:type="character" w:customStyle="1" w:styleId="BodyText2Char">
    <w:name w:val="Body Text 2 Char"/>
    <w:basedOn w:val="DefaultParagraphFont"/>
    <w:link w:val="BodyText2"/>
    <w:uiPriority w:val="99"/>
    <w:semiHidden/>
    <w:rsid w:val="001009FB"/>
    <w:rPr>
      <w:rFonts w:ascii="Arial" w:hAnsi="Arial" w:cs="Arial"/>
      <w:color w:val="231F20"/>
      <w:sz w:val="24"/>
      <w:szCs w:val="24"/>
    </w:rPr>
  </w:style>
  <w:style w:type="paragraph" w:customStyle="1" w:styleId="LastBullet">
    <w:name w:val="Last Bullet"/>
    <w:basedOn w:val="Normal"/>
    <w:rsid w:val="0082268F"/>
    <w:pPr>
      <w:tabs>
        <w:tab w:val="num" w:pos="851"/>
      </w:tabs>
      <w:spacing w:after="280" w:line="360" w:lineRule="atLeast"/>
      <w:ind w:left="851" w:hanging="851"/>
    </w:pPr>
    <w:rPr>
      <w:rFonts w:ascii="Arial" w:hAnsi="Arial" w:cs="Arial"/>
      <w:color w:val="231F20"/>
      <w:sz w:val="24"/>
      <w:szCs w:val="24"/>
    </w:rPr>
  </w:style>
  <w:style w:type="paragraph" w:styleId="FootnoteText">
    <w:name w:val="footnote text"/>
    <w:basedOn w:val="Normal"/>
    <w:link w:val="FootnoteTextChar"/>
    <w:uiPriority w:val="99"/>
    <w:semiHidden/>
    <w:rsid w:val="00DD307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DD3078"/>
    <w:rPr>
      <w:rFonts w:ascii="Arial" w:eastAsia="Times New Roman" w:hAnsi="Arial" w:cs="Times New Roman"/>
      <w:sz w:val="20"/>
      <w:szCs w:val="20"/>
      <w:lang w:eastAsia="en-GB"/>
    </w:rPr>
  </w:style>
  <w:style w:type="character" w:styleId="FootnoteReference">
    <w:name w:val="footnote reference"/>
    <w:uiPriority w:val="99"/>
    <w:semiHidden/>
    <w:rsid w:val="00DD3078"/>
    <w:rPr>
      <w:vertAlign w:val="superscript"/>
    </w:rPr>
  </w:style>
  <w:style w:type="character" w:styleId="UnresolvedMention">
    <w:name w:val="Unresolved Mention"/>
    <w:basedOn w:val="DefaultParagraphFont"/>
    <w:uiPriority w:val="99"/>
    <w:semiHidden/>
    <w:unhideWhenUsed/>
    <w:rsid w:val="001A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8238">
      <w:bodyDiv w:val="1"/>
      <w:marLeft w:val="0"/>
      <w:marRight w:val="0"/>
      <w:marTop w:val="0"/>
      <w:marBottom w:val="0"/>
      <w:divBdr>
        <w:top w:val="none" w:sz="0" w:space="0" w:color="auto"/>
        <w:left w:val="none" w:sz="0" w:space="0" w:color="auto"/>
        <w:bottom w:val="none" w:sz="0" w:space="0" w:color="auto"/>
        <w:right w:val="none" w:sz="0" w:space="0" w:color="auto"/>
      </w:divBdr>
    </w:div>
    <w:div w:id="49546840">
      <w:bodyDiv w:val="1"/>
      <w:marLeft w:val="0"/>
      <w:marRight w:val="0"/>
      <w:marTop w:val="0"/>
      <w:marBottom w:val="0"/>
      <w:divBdr>
        <w:top w:val="none" w:sz="0" w:space="0" w:color="auto"/>
        <w:left w:val="none" w:sz="0" w:space="0" w:color="auto"/>
        <w:bottom w:val="none" w:sz="0" w:space="0" w:color="auto"/>
        <w:right w:val="none" w:sz="0" w:space="0" w:color="auto"/>
      </w:divBdr>
    </w:div>
    <w:div w:id="61022308">
      <w:bodyDiv w:val="1"/>
      <w:marLeft w:val="0"/>
      <w:marRight w:val="0"/>
      <w:marTop w:val="0"/>
      <w:marBottom w:val="0"/>
      <w:divBdr>
        <w:top w:val="none" w:sz="0" w:space="0" w:color="auto"/>
        <w:left w:val="none" w:sz="0" w:space="0" w:color="auto"/>
        <w:bottom w:val="none" w:sz="0" w:space="0" w:color="auto"/>
        <w:right w:val="none" w:sz="0" w:space="0" w:color="auto"/>
      </w:divBdr>
    </w:div>
    <w:div w:id="68305756">
      <w:bodyDiv w:val="1"/>
      <w:marLeft w:val="0"/>
      <w:marRight w:val="0"/>
      <w:marTop w:val="0"/>
      <w:marBottom w:val="0"/>
      <w:divBdr>
        <w:top w:val="none" w:sz="0" w:space="0" w:color="auto"/>
        <w:left w:val="none" w:sz="0" w:space="0" w:color="auto"/>
        <w:bottom w:val="none" w:sz="0" w:space="0" w:color="auto"/>
        <w:right w:val="none" w:sz="0" w:space="0" w:color="auto"/>
      </w:divBdr>
    </w:div>
    <w:div w:id="110587822">
      <w:bodyDiv w:val="1"/>
      <w:marLeft w:val="0"/>
      <w:marRight w:val="0"/>
      <w:marTop w:val="0"/>
      <w:marBottom w:val="0"/>
      <w:divBdr>
        <w:top w:val="none" w:sz="0" w:space="0" w:color="auto"/>
        <w:left w:val="none" w:sz="0" w:space="0" w:color="auto"/>
        <w:bottom w:val="none" w:sz="0" w:space="0" w:color="auto"/>
        <w:right w:val="none" w:sz="0" w:space="0" w:color="auto"/>
      </w:divBdr>
      <w:divsChild>
        <w:div w:id="1088503132">
          <w:marLeft w:val="0"/>
          <w:marRight w:val="0"/>
          <w:marTop w:val="0"/>
          <w:marBottom w:val="0"/>
          <w:divBdr>
            <w:top w:val="none" w:sz="0" w:space="0" w:color="auto"/>
            <w:left w:val="none" w:sz="0" w:space="0" w:color="auto"/>
            <w:bottom w:val="none" w:sz="0" w:space="0" w:color="auto"/>
            <w:right w:val="none" w:sz="0" w:space="0" w:color="auto"/>
          </w:divBdr>
        </w:div>
      </w:divsChild>
    </w:div>
    <w:div w:id="124390309">
      <w:bodyDiv w:val="1"/>
      <w:marLeft w:val="0"/>
      <w:marRight w:val="0"/>
      <w:marTop w:val="0"/>
      <w:marBottom w:val="0"/>
      <w:divBdr>
        <w:top w:val="none" w:sz="0" w:space="0" w:color="auto"/>
        <w:left w:val="none" w:sz="0" w:space="0" w:color="auto"/>
        <w:bottom w:val="none" w:sz="0" w:space="0" w:color="auto"/>
        <w:right w:val="none" w:sz="0" w:space="0" w:color="auto"/>
      </w:divBdr>
    </w:div>
    <w:div w:id="137767286">
      <w:bodyDiv w:val="1"/>
      <w:marLeft w:val="0"/>
      <w:marRight w:val="0"/>
      <w:marTop w:val="0"/>
      <w:marBottom w:val="0"/>
      <w:divBdr>
        <w:top w:val="none" w:sz="0" w:space="0" w:color="auto"/>
        <w:left w:val="none" w:sz="0" w:space="0" w:color="auto"/>
        <w:bottom w:val="none" w:sz="0" w:space="0" w:color="auto"/>
        <w:right w:val="none" w:sz="0" w:space="0" w:color="auto"/>
      </w:divBdr>
      <w:divsChild>
        <w:div w:id="465853115">
          <w:marLeft w:val="274"/>
          <w:marRight w:val="0"/>
          <w:marTop w:val="0"/>
          <w:marBottom w:val="0"/>
          <w:divBdr>
            <w:top w:val="none" w:sz="0" w:space="0" w:color="auto"/>
            <w:left w:val="none" w:sz="0" w:space="0" w:color="auto"/>
            <w:bottom w:val="none" w:sz="0" w:space="0" w:color="auto"/>
            <w:right w:val="none" w:sz="0" w:space="0" w:color="auto"/>
          </w:divBdr>
        </w:div>
        <w:div w:id="765225579">
          <w:marLeft w:val="274"/>
          <w:marRight w:val="0"/>
          <w:marTop w:val="0"/>
          <w:marBottom w:val="0"/>
          <w:divBdr>
            <w:top w:val="none" w:sz="0" w:space="0" w:color="auto"/>
            <w:left w:val="none" w:sz="0" w:space="0" w:color="auto"/>
            <w:bottom w:val="none" w:sz="0" w:space="0" w:color="auto"/>
            <w:right w:val="none" w:sz="0" w:space="0" w:color="auto"/>
          </w:divBdr>
        </w:div>
        <w:div w:id="318853774">
          <w:marLeft w:val="274"/>
          <w:marRight w:val="0"/>
          <w:marTop w:val="0"/>
          <w:marBottom w:val="0"/>
          <w:divBdr>
            <w:top w:val="none" w:sz="0" w:space="0" w:color="auto"/>
            <w:left w:val="none" w:sz="0" w:space="0" w:color="auto"/>
            <w:bottom w:val="none" w:sz="0" w:space="0" w:color="auto"/>
            <w:right w:val="none" w:sz="0" w:space="0" w:color="auto"/>
          </w:divBdr>
        </w:div>
        <w:div w:id="332756425">
          <w:marLeft w:val="274"/>
          <w:marRight w:val="0"/>
          <w:marTop w:val="0"/>
          <w:marBottom w:val="0"/>
          <w:divBdr>
            <w:top w:val="none" w:sz="0" w:space="0" w:color="auto"/>
            <w:left w:val="none" w:sz="0" w:space="0" w:color="auto"/>
            <w:bottom w:val="none" w:sz="0" w:space="0" w:color="auto"/>
            <w:right w:val="none" w:sz="0" w:space="0" w:color="auto"/>
          </w:divBdr>
        </w:div>
        <w:div w:id="1424956885">
          <w:marLeft w:val="274"/>
          <w:marRight w:val="0"/>
          <w:marTop w:val="0"/>
          <w:marBottom w:val="0"/>
          <w:divBdr>
            <w:top w:val="none" w:sz="0" w:space="0" w:color="auto"/>
            <w:left w:val="none" w:sz="0" w:space="0" w:color="auto"/>
            <w:bottom w:val="none" w:sz="0" w:space="0" w:color="auto"/>
            <w:right w:val="none" w:sz="0" w:space="0" w:color="auto"/>
          </w:divBdr>
        </w:div>
        <w:div w:id="1263954638">
          <w:marLeft w:val="274"/>
          <w:marRight w:val="0"/>
          <w:marTop w:val="0"/>
          <w:marBottom w:val="0"/>
          <w:divBdr>
            <w:top w:val="none" w:sz="0" w:space="0" w:color="auto"/>
            <w:left w:val="none" w:sz="0" w:space="0" w:color="auto"/>
            <w:bottom w:val="none" w:sz="0" w:space="0" w:color="auto"/>
            <w:right w:val="none" w:sz="0" w:space="0" w:color="auto"/>
          </w:divBdr>
        </w:div>
        <w:div w:id="209273548">
          <w:marLeft w:val="274"/>
          <w:marRight w:val="0"/>
          <w:marTop w:val="0"/>
          <w:marBottom w:val="0"/>
          <w:divBdr>
            <w:top w:val="none" w:sz="0" w:space="0" w:color="auto"/>
            <w:left w:val="none" w:sz="0" w:space="0" w:color="auto"/>
            <w:bottom w:val="none" w:sz="0" w:space="0" w:color="auto"/>
            <w:right w:val="none" w:sz="0" w:space="0" w:color="auto"/>
          </w:divBdr>
        </w:div>
      </w:divsChild>
    </w:div>
    <w:div w:id="138349578">
      <w:bodyDiv w:val="1"/>
      <w:marLeft w:val="0"/>
      <w:marRight w:val="0"/>
      <w:marTop w:val="0"/>
      <w:marBottom w:val="0"/>
      <w:divBdr>
        <w:top w:val="none" w:sz="0" w:space="0" w:color="auto"/>
        <w:left w:val="none" w:sz="0" w:space="0" w:color="auto"/>
        <w:bottom w:val="none" w:sz="0" w:space="0" w:color="auto"/>
        <w:right w:val="none" w:sz="0" w:space="0" w:color="auto"/>
      </w:divBdr>
    </w:div>
    <w:div w:id="144132551">
      <w:bodyDiv w:val="1"/>
      <w:marLeft w:val="0"/>
      <w:marRight w:val="0"/>
      <w:marTop w:val="0"/>
      <w:marBottom w:val="0"/>
      <w:divBdr>
        <w:top w:val="none" w:sz="0" w:space="0" w:color="auto"/>
        <w:left w:val="none" w:sz="0" w:space="0" w:color="auto"/>
        <w:bottom w:val="none" w:sz="0" w:space="0" w:color="auto"/>
        <w:right w:val="none" w:sz="0" w:space="0" w:color="auto"/>
      </w:divBdr>
    </w:div>
    <w:div w:id="160585185">
      <w:bodyDiv w:val="1"/>
      <w:marLeft w:val="0"/>
      <w:marRight w:val="0"/>
      <w:marTop w:val="0"/>
      <w:marBottom w:val="0"/>
      <w:divBdr>
        <w:top w:val="none" w:sz="0" w:space="0" w:color="auto"/>
        <w:left w:val="none" w:sz="0" w:space="0" w:color="auto"/>
        <w:bottom w:val="none" w:sz="0" w:space="0" w:color="auto"/>
        <w:right w:val="none" w:sz="0" w:space="0" w:color="auto"/>
      </w:divBdr>
      <w:divsChild>
        <w:div w:id="1288849340">
          <w:marLeft w:val="0"/>
          <w:marRight w:val="0"/>
          <w:marTop w:val="0"/>
          <w:marBottom w:val="0"/>
          <w:divBdr>
            <w:top w:val="none" w:sz="0" w:space="0" w:color="auto"/>
            <w:left w:val="none" w:sz="0" w:space="0" w:color="auto"/>
            <w:bottom w:val="none" w:sz="0" w:space="0" w:color="auto"/>
            <w:right w:val="none" w:sz="0" w:space="0" w:color="auto"/>
          </w:divBdr>
        </w:div>
      </w:divsChild>
    </w:div>
    <w:div w:id="241791701">
      <w:bodyDiv w:val="1"/>
      <w:marLeft w:val="0"/>
      <w:marRight w:val="0"/>
      <w:marTop w:val="0"/>
      <w:marBottom w:val="0"/>
      <w:divBdr>
        <w:top w:val="none" w:sz="0" w:space="0" w:color="auto"/>
        <w:left w:val="none" w:sz="0" w:space="0" w:color="auto"/>
        <w:bottom w:val="none" w:sz="0" w:space="0" w:color="auto"/>
        <w:right w:val="none" w:sz="0" w:space="0" w:color="auto"/>
      </w:divBdr>
      <w:divsChild>
        <w:div w:id="1373530173">
          <w:marLeft w:val="274"/>
          <w:marRight w:val="0"/>
          <w:marTop w:val="0"/>
          <w:marBottom w:val="0"/>
          <w:divBdr>
            <w:top w:val="none" w:sz="0" w:space="0" w:color="auto"/>
            <w:left w:val="none" w:sz="0" w:space="0" w:color="auto"/>
            <w:bottom w:val="none" w:sz="0" w:space="0" w:color="auto"/>
            <w:right w:val="none" w:sz="0" w:space="0" w:color="auto"/>
          </w:divBdr>
        </w:div>
      </w:divsChild>
    </w:div>
    <w:div w:id="289093560">
      <w:bodyDiv w:val="1"/>
      <w:marLeft w:val="0"/>
      <w:marRight w:val="0"/>
      <w:marTop w:val="0"/>
      <w:marBottom w:val="0"/>
      <w:divBdr>
        <w:top w:val="none" w:sz="0" w:space="0" w:color="auto"/>
        <w:left w:val="none" w:sz="0" w:space="0" w:color="auto"/>
        <w:bottom w:val="none" w:sz="0" w:space="0" w:color="auto"/>
        <w:right w:val="none" w:sz="0" w:space="0" w:color="auto"/>
      </w:divBdr>
      <w:divsChild>
        <w:div w:id="1746877428">
          <w:marLeft w:val="274"/>
          <w:marRight w:val="0"/>
          <w:marTop w:val="120"/>
          <w:marBottom w:val="0"/>
          <w:divBdr>
            <w:top w:val="none" w:sz="0" w:space="0" w:color="auto"/>
            <w:left w:val="none" w:sz="0" w:space="0" w:color="auto"/>
            <w:bottom w:val="none" w:sz="0" w:space="0" w:color="auto"/>
            <w:right w:val="none" w:sz="0" w:space="0" w:color="auto"/>
          </w:divBdr>
        </w:div>
        <w:div w:id="1773742396">
          <w:marLeft w:val="274"/>
          <w:marRight w:val="0"/>
          <w:marTop w:val="120"/>
          <w:marBottom w:val="0"/>
          <w:divBdr>
            <w:top w:val="none" w:sz="0" w:space="0" w:color="auto"/>
            <w:left w:val="none" w:sz="0" w:space="0" w:color="auto"/>
            <w:bottom w:val="none" w:sz="0" w:space="0" w:color="auto"/>
            <w:right w:val="none" w:sz="0" w:space="0" w:color="auto"/>
          </w:divBdr>
        </w:div>
        <w:div w:id="195972589">
          <w:marLeft w:val="274"/>
          <w:marRight w:val="0"/>
          <w:marTop w:val="120"/>
          <w:marBottom w:val="0"/>
          <w:divBdr>
            <w:top w:val="none" w:sz="0" w:space="0" w:color="auto"/>
            <w:left w:val="none" w:sz="0" w:space="0" w:color="auto"/>
            <w:bottom w:val="none" w:sz="0" w:space="0" w:color="auto"/>
            <w:right w:val="none" w:sz="0" w:space="0" w:color="auto"/>
          </w:divBdr>
        </w:div>
        <w:div w:id="1842701743">
          <w:marLeft w:val="274"/>
          <w:marRight w:val="0"/>
          <w:marTop w:val="120"/>
          <w:marBottom w:val="0"/>
          <w:divBdr>
            <w:top w:val="none" w:sz="0" w:space="0" w:color="auto"/>
            <w:left w:val="none" w:sz="0" w:space="0" w:color="auto"/>
            <w:bottom w:val="none" w:sz="0" w:space="0" w:color="auto"/>
            <w:right w:val="none" w:sz="0" w:space="0" w:color="auto"/>
          </w:divBdr>
        </w:div>
        <w:div w:id="1235899481">
          <w:marLeft w:val="274"/>
          <w:marRight w:val="0"/>
          <w:marTop w:val="120"/>
          <w:marBottom w:val="0"/>
          <w:divBdr>
            <w:top w:val="none" w:sz="0" w:space="0" w:color="auto"/>
            <w:left w:val="none" w:sz="0" w:space="0" w:color="auto"/>
            <w:bottom w:val="none" w:sz="0" w:space="0" w:color="auto"/>
            <w:right w:val="none" w:sz="0" w:space="0" w:color="auto"/>
          </w:divBdr>
        </w:div>
        <w:div w:id="561408186">
          <w:marLeft w:val="274"/>
          <w:marRight w:val="0"/>
          <w:marTop w:val="120"/>
          <w:marBottom w:val="0"/>
          <w:divBdr>
            <w:top w:val="none" w:sz="0" w:space="0" w:color="auto"/>
            <w:left w:val="none" w:sz="0" w:space="0" w:color="auto"/>
            <w:bottom w:val="none" w:sz="0" w:space="0" w:color="auto"/>
            <w:right w:val="none" w:sz="0" w:space="0" w:color="auto"/>
          </w:divBdr>
        </w:div>
        <w:div w:id="1164083146">
          <w:marLeft w:val="274"/>
          <w:marRight w:val="0"/>
          <w:marTop w:val="120"/>
          <w:marBottom w:val="0"/>
          <w:divBdr>
            <w:top w:val="none" w:sz="0" w:space="0" w:color="auto"/>
            <w:left w:val="none" w:sz="0" w:space="0" w:color="auto"/>
            <w:bottom w:val="none" w:sz="0" w:space="0" w:color="auto"/>
            <w:right w:val="none" w:sz="0" w:space="0" w:color="auto"/>
          </w:divBdr>
        </w:div>
        <w:div w:id="787504038">
          <w:marLeft w:val="274"/>
          <w:marRight w:val="0"/>
          <w:marTop w:val="120"/>
          <w:marBottom w:val="0"/>
          <w:divBdr>
            <w:top w:val="none" w:sz="0" w:space="0" w:color="auto"/>
            <w:left w:val="none" w:sz="0" w:space="0" w:color="auto"/>
            <w:bottom w:val="none" w:sz="0" w:space="0" w:color="auto"/>
            <w:right w:val="none" w:sz="0" w:space="0" w:color="auto"/>
          </w:divBdr>
        </w:div>
        <w:div w:id="156389446">
          <w:marLeft w:val="274"/>
          <w:marRight w:val="0"/>
          <w:marTop w:val="120"/>
          <w:marBottom w:val="0"/>
          <w:divBdr>
            <w:top w:val="none" w:sz="0" w:space="0" w:color="auto"/>
            <w:left w:val="none" w:sz="0" w:space="0" w:color="auto"/>
            <w:bottom w:val="none" w:sz="0" w:space="0" w:color="auto"/>
            <w:right w:val="none" w:sz="0" w:space="0" w:color="auto"/>
          </w:divBdr>
        </w:div>
        <w:div w:id="1943996072">
          <w:marLeft w:val="274"/>
          <w:marRight w:val="0"/>
          <w:marTop w:val="120"/>
          <w:marBottom w:val="0"/>
          <w:divBdr>
            <w:top w:val="none" w:sz="0" w:space="0" w:color="auto"/>
            <w:left w:val="none" w:sz="0" w:space="0" w:color="auto"/>
            <w:bottom w:val="none" w:sz="0" w:space="0" w:color="auto"/>
            <w:right w:val="none" w:sz="0" w:space="0" w:color="auto"/>
          </w:divBdr>
        </w:div>
        <w:div w:id="1769543011">
          <w:marLeft w:val="274"/>
          <w:marRight w:val="0"/>
          <w:marTop w:val="120"/>
          <w:marBottom w:val="0"/>
          <w:divBdr>
            <w:top w:val="none" w:sz="0" w:space="0" w:color="auto"/>
            <w:left w:val="none" w:sz="0" w:space="0" w:color="auto"/>
            <w:bottom w:val="none" w:sz="0" w:space="0" w:color="auto"/>
            <w:right w:val="none" w:sz="0" w:space="0" w:color="auto"/>
          </w:divBdr>
        </w:div>
      </w:divsChild>
    </w:div>
    <w:div w:id="325327312">
      <w:bodyDiv w:val="1"/>
      <w:marLeft w:val="0"/>
      <w:marRight w:val="0"/>
      <w:marTop w:val="0"/>
      <w:marBottom w:val="0"/>
      <w:divBdr>
        <w:top w:val="none" w:sz="0" w:space="0" w:color="auto"/>
        <w:left w:val="none" w:sz="0" w:space="0" w:color="auto"/>
        <w:bottom w:val="none" w:sz="0" w:space="0" w:color="auto"/>
        <w:right w:val="none" w:sz="0" w:space="0" w:color="auto"/>
      </w:divBdr>
    </w:div>
    <w:div w:id="351228719">
      <w:bodyDiv w:val="1"/>
      <w:marLeft w:val="0"/>
      <w:marRight w:val="0"/>
      <w:marTop w:val="0"/>
      <w:marBottom w:val="0"/>
      <w:divBdr>
        <w:top w:val="none" w:sz="0" w:space="0" w:color="auto"/>
        <w:left w:val="none" w:sz="0" w:space="0" w:color="auto"/>
        <w:bottom w:val="none" w:sz="0" w:space="0" w:color="auto"/>
        <w:right w:val="none" w:sz="0" w:space="0" w:color="auto"/>
      </w:divBdr>
    </w:div>
    <w:div w:id="360981971">
      <w:bodyDiv w:val="1"/>
      <w:marLeft w:val="0"/>
      <w:marRight w:val="0"/>
      <w:marTop w:val="0"/>
      <w:marBottom w:val="0"/>
      <w:divBdr>
        <w:top w:val="none" w:sz="0" w:space="0" w:color="auto"/>
        <w:left w:val="none" w:sz="0" w:space="0" w:color="auto"/>
        <w:bottom w:val="none" w:sz="0" w:space="0" w:color="auto"/>
        <w:right w:val="none" w:sz="0" w:space="0" w:color="auto"/>
      </w:divBdr>
      <w:divsChild>
        <w:div w:id="320088469">
          <w:marLeft w:val="0"/>
          <w:marRight w:val="0"/>
          <w:marTop w:val="100"/>
          <w:marBottom w:val="0"/>
          <w:divBdr>
            <w:top w:val="none" w:sz="0" w:space="0" w:color="auto"/>
            <w:left w:val="none" w:sz="0" w:space="0" w:color="auto"/>
            <w:bottom w:val="none" w:sz="0" w:space="0" w:color="auto"/>
            <w:right w:val="none" w:sz="0" w:space="0" w:color="auto"/>
          </w:divBdr>
        </w:div>
        <w:div w:id="1707560108">
          <w:marLeft w:val="0"/>
          <w:marRight w:val="0"/>
          <w:marTop w:val="100"/>
          <w:marBottom w:val="0"/>
          <w:divBdr>
            <w:top w:val="none" w:sz="0" w:space="0" w:color="auto"/>
            <w:left w:val="none" w:sz="0" w:space="0" w:color="auto"/>
            <w:bottom w:val="none" w:sz="0" w:space="0" w:color="auto"/>
            <w:right w:val="none" w:sz="0" w:space="0" w:color="auto"/>
          </w:divBdr>
        </w:div>
        <w:div w:id="384060895">
          <w:marLeft w:val="0"/>
          <w:marRight w:val="0"/>
          <w:marTop w:val="100"/>
          <w:marBottom w:val="0"/>
          <w:divBdr>
            <w:top w:val="none" w:sz="0" w:space="0" w:color="auto"/>
            <w:left w:val="none" w:sz="0" w:space="0" w:color="auto"/>
            <w:bottom w:val="none" w:sz="0" w:space="0" w:color="auto"/>
            <w:right w:val="none" w:sz="0" w:space="0" w:color="auto"/>
          </w:divBdr>
        </w:div>
      </w:divsChild>
    </w:div>
    <w:div w:id="400761785">
      <w:bodyDiv w:val="1"/>
      <w:marLeft w:val="0"/>
      <w:marRight w:val="0"/>
      <w:marTop w:val="0"/>
      <w:marBottom w:val="0"/>
      <w:divBdr>
        <w:top w:val="none" w:sz="0" w:space="0" w:color="auto"/>
        <w:left w:val="none" w:sz="0" w:space="0" w:color="auto"/>
        <w:bottom w:val="none" w:sz="0" w:space="0" w:color="auto"/>
        <w:right w:val="none" w:sz="0" w:space="0" w:color="auto"/>
      </w:divBdr>
    </w:div>
    <w:div w:id="442263681">
      <w:bodyDiv w:val="1"/>
      <w:marLeft w:val="0"/>
      <w:marRight w:val="0"/>
      <w:marTop w:val="0"/>
      <w:marBottom w:val="0"/>
      <w:divBdr>
        <w:top w:val="none" w:sz="0" w:space="0" w:color="auto"/>
        <w:left w:val="none" w:sz="0" w:space="0" w:color="auto"/>
        <w:bottom w:val="none" w:sz="0" w:space="0" w:color="auto"/>
        <w:right w:val="none" w:sz="0" w:space="0" w:color="auto"/>
      </w:divBdr>
      <w:divsChild>
        <w:div w:id="353073760">
          <w:marLeft w:val="274"/>
          <w:marRight w:val="0"/>
          <w:marTop w:val="0"/>
          <w:marBottom w:val="0"/>
          <w:divBdr>
            <w:top w:val="none" w:sz="0" w:space="0" w:color="auto"/>
            <w:left w:val="none" w:sz="0" w:space="0" w:color="auto"/>
            <w:bottom w:val="none" w:sz="0" w:space="0" w:color="auto"/>
            <w:right w:val="none" w:sz="0" w:space="0" w:color="auto"/>
          </w:divBdr>
        </w:div>
        <w:div w:id="1666515311">
          <w:marLeft w:val="274"/>
          <w:marRight w:val="0"/>
          <w:marTop w:val="0"/>
          <w:marBottom w:val="0"/>
          <w:divBdr>
            <w:top w:val="none" w:sz="0" w:space="0" w:color="auto"/>
            <w:left w:val="none" w:sz="0" w:space="0" w:color="auto"/>
            <w:bottom w:val="none" w:sz="0" w:space="0" w:color="auto"/>
            <w:right w:val="none" w:sz="0" w:space="0" w:color="auto"/>
          </w:divBdr>
        </w:div>
      </w:divsChild>
    </w:div>
    <w:div w:id="447314099">
      <w:bodyDiv w:val="1"/>
      <w:marLeft w:val="0"/>
      <w:marRight w:val="0"/>
      <w:marTop w:val="0"/>
      <w:marBottom w:val="0"/>
      <w:divBdr>
        <w:top w:val="none" w:sz="0" w:space="0" w:color="auto"/>
        <w:left w:val="none" w:sz="0" w:space="0" w:color="auto"/>
        <w:bottom w:val="none" w:sz="0" w:space="0" w:color="auto"/>
        <w:right w:val="none" w:sz="0" w:space="0" w:color="auto"/>
      </w:divBdr>
    </w:div>
    <w:div w:id="486363310">
      <w:bodyDiv w:val="1"/>
      <w:marLeft w:val="0"/>
      <w:marRight w:val="0"/>
      <w:marTop w:val="0"/>
      <w:marBottom w:val="0"/>
      <w:divBdr>
        <w:top w:val="none" w:sz="0" w:space="0" w:color="auto"/>
        <w:left w:val="none" w:sz="0" w:space="0" w:color="auto"/>
        <w:bottom w:val="none" w:sz="0" w:space="0" w:color="auto"/>
        <w:right w:val="none" w:sz="0" w:space="0" w:color="auto"/>
      </w:divBdr>
    </w:div>
    <w:div w:id="512453026">
      <w:bodyDiv w:val="1"/>
      <w:marLeft w:val="0"/>
      <w:marRight w:val="0"/>
      <w:marTop w:val="0"/>
      <w:marBottom w:val="0"/>
      <w:divBdr>
        <w:top w:val="none" w:sz="0" w:space="0" w:color="auto"/>
        <w:left w:val="none" w:sz="0" w:space="0" w:color="auto"/>
        <w:bottom w:val="none" w:sz="0" w:space="0" w:color="auto"/>
        <w:right w:val="none" w:sz="0" w:space="0" w:color="auto"/>
      </w:divBdr>
    </w:div>
    <w:div w:id="569535259">
      <w:bodyDiv w:val="1"/>
      <w:marLeft w:val="0"/>
      <w:marRight w:val="0"/>
      <w:marTop w:val="0"/>
      <w:marBottom w:val="0"/>
      <w:divBdr>
        <w:top w:val="none" w:sz="0" w:space="0" w:color="auto"/>
        <w:left w:val="none" w:sz="0" w:space="0" w:color="auto"/>
        <w:bottom w:val="none" w:sz="0" w:space="0" w:color="auto"/>
        <w:right w:val="none" w:sz="0" w:space="0" w:color="auto"/>
      </w:divBdr>
    </w:div>
    <w:div w:id="579798473">
      <w:bodyDiv w:val="1"/>
      <w:marLeft w:val="0"/>
      <w:marRight w:val="0"/>
      <w:marTop w:val="0"/>
      <w:marBottom w:val="0"/>
      <w:divBdr>
        <w:top w:val="none" w:sz="0" w:space="0" w:color="auto"/>
        <w:left w:val="none" w:sz="0" w:space="0" w:color="auto"/>
        <w:bottom w:val="none" w:sz="0" w:space="0" w:color="auto"/>
        <w:right w:val="none" w:sz="0" w:space="0" w:color="auto"/>
      </w:divBdr>
    </w:div>
    <w:div w:id="591746563">
      <w:bodyDiv w:val="1"/>
      <w:marLeft w:val="0"/>
      <w:marRight w:val="0"/>
      <w:marTop w:val="0"/>
      <w:marBottom w:val="0"/>
      <w:divBdr>
        <w:top w:val="none" w:sz="0" w:space="0" w:color="auto"/>
        <w:left w:val="none" w:sz="0" w:space="0" w:color="auto"/>
        <w:bottom w:val="none" w:sz="0" w:space="0" w:color="auto"/>
        <w:right w:val="none" w:sz="0" w:space="0" w:color="auto"/>
      </w:divBdr>
    </w:div>
    <w:div w:id="625241149">
      <w:bodyDiv w:val="1"/>
      <w:marLeft w:val="0"/>
      <w:marRight w:val="0"/>
      <w:marTop w:val="0"/>
      <w:marBottom w:val="0"/>
      <w:divBdr>
        <w:top w:val="none" w:sz="0" w:space="0" w:color="auto"/>
        <w:left w:val="none" w:sz="0" w:space="0" w:color="auto"/>
        <w:bottom w:val="none" w:sz="0" w:space="0" w:color="auto"/>
        <w:right w:val="none" w:sz="0" w:space="0" w:color="auto"/>
      </w:divBdr>
    </w:div>
    <w:div w:id="632829211">
      <w:bodyDiv w:val="1"/>
      <w:marLeft w:val="0"/>
      <w:marRight w:val="0"/>
      <w:marTop w:val="0"/>
      <w:marBottom w:val="0"/>
      <w:divBdr>
        <w:top w:val="none" w:sz="0" w:space="0" w:color="auto"/>
        <w:left w:val="none" w:sz="0" w:space="0" w:color="auto"/>
        <w:bottom w:val="none" w:sz="0" w:space="0" w:color="auto"/>
        <w:right w:val="none" w:sz="0" w:space="0" w:color="auto"/>
      </w:divBdr>
    </w:div>
    <w:div w:id="682245995">
      <w:bodyDiv w:val="1"/>
      <w:marLeft w:val="0"/>
      <w:marRight w:val="0"/>
      <w:marTop w:val="0"/>
      <w:marBottom w:val="0"/>
      <w:divBdr>
        <w:top w:val="none" w:sz="0" w:space="0" w:color="auto"/>
        <w:left w:val="none" w:sz="0" w:space="0" w:color="auto"/>
        <w:bottom w:val="none" w:sz="0" w:space="0" w:color="auto"/>
        <w:right w:val="none" w:sz="0" w:space="0" w:color="auto"/>
      </w:divBdr>
    </w:div>
    <w:div w:id="699014081">
      <w:bodyDiv w:val="1"/>
      <w:marLeft w:val="0"/>
      <w:marRight w:val="0"/>
      <w:marTop w:val="0"/>
      <w:marBottom w:val="0"/>
      <w:divBdr>
        <w:top w:val="none" w:sz="0" w:space="0" w:color="auto"/>
        <w:left w:val="none" w:sz="0" w:space="0" w:color="auto"/>
        <w:bottom w:val="none" w:sz="0" w:space="0" w:color="auto"/>
        <w:right w:val="none" w:sz="0" w:space="0" w:color="auto"/>
      </w:divBdr>
      <w:divsChild>
        <w:div w:id="1147012828">
          <w:marLeft w:val="0"/>
          <w:marRight w:val="0"/>
          <w:marTop w:val="0"/>
          <w:marBottom w:val="0"/>
          <w:divBdr>
            <w:top w:val="none" w:sz="0" w:space="0" w:color="auto"/>
            <w:left w:val="none" w:sz="0" w:space="0" w:color="auto"/>
            <w:bottom w:val="none" w:sz="0" w:space="0" w:color="auto"/>
            <w:right w:val="none" w:sz="0" w:space="0" w:color="auto"/>
          </w:divBdr>
        </w:div>
      </w:divsChild>
    </w:div>
    <w:div w:id="723531742">
      <w:bodyDiv w:val="1"/>
      <w:marLeft w:val="0"/>
      <w:marRight w:val="0"/>
      <w:marTop w:val="0"/>
      <w:marBottom w:val="0"/>
      <w:divBdr>
        <w:top w:val="none" w:sz="0" w:space="0" w:color="auto"/>
        <w:left w:val="none" w:sz="0" w:space="0" w:color="auto"/>
        <w:bottom w:val="none" w:sz="0" w:space="0" w:color="auto"/>
        <w:right w:val="none" w:sz="0" w:space="0" w:color="auto"/>
      </w:divBdr>
    </w:div>
    <w:div w:id="788280962">
      <w:bodyDiv w:val="1"/>
      <w:marLeft w:val="0"/>
      <w:marRight w:val="0"/>
      <w:marTop w:val="0"/>
      <w:marBottom w:val="0"/>
      <w:divBdr>
        <w:top w:val="none" w:sz="0" w:space="0" w:color="auto"/>
        <w:left w:val="none" w:sz="0" w:space="0" w:color="auto"/>
        <w:bottom w:val="none" w:sz="0" w:space="0" w:color="auto"/>
        <w:right w:val="none" w:sz="0" w:space="0" w:color="auto"/>
      </w:divBdr>
    </w:div>
    <w:div w:id="825360869">
      <w:bodyDiv w:val="1"/>
      <w:marLeft w:val="0"/>
      <w:marRight w:val="0"/>
      <w:marTop w:val="0"/>
      <w:marBottom w:val="0"/>
      <w:divBdr>
        <w:top w:val="none" w:sz="0" w:space="0" w:color="auto"/>
        <w:left w:val="none" w:sz="0" w:space="0" w:color="auto"/>
        <w:bottom w:val="none" w:sz="0" w:space="0" w:color="auto"/>
        <w:right w:val="none" w:sz="0" w:space="0" w:color="auto"/>
      </w:divBdr>
    </w:div>
    <w:div w:id="953318967">
      <w:bodyDiv w:val="1"/>
      <w:marLeft w:val="0"/>
      <w:marRight w:val="0"/>
      <w:marTop w:val="0"/>
      <w:marBottom w:val="0"/>
      <w:divBdr>
        <w:top w:val="none" w:sz="0" w:space="0" w:color="auto"/>
        <w:left w:val="none" w:sz="0" w:space="0" w:color="auto"/>
        <w:bottom w:val="none" w:sz="0" w:space="0" w:color="auto"/>
        <w:right w:val="none" w:sz="0" w:space="0" w:color="auto"/>
      </w:divBdr>
    </w:div>
    <w:div w:id="971056492">
      <w:bodyDiv w:val="1"/>
      <w:marLeft w:val="0"/>
      <w:marRight w:val="0"/>
      <w:marTop w:val="0"/>
      <w:marBottom w:val="0"/>
      <w:divBdr>
        <w:top w:val="none" w:sz="0" w:space="0" w:color="auto"/>
        <w:left w:val="none" w:sz="0" w:space="0" w:color="auto"/>
        <w:bottom w:val="none" w:sz="0" w:space="0" w:color="auto"/>
        <w:right w:val="none" w:sz="0" w:space="0" w:color="auto"/>
      </w:divBdr>
    </w:div>
    <w:div w:id="985817632">
      <w:bodyDiv w:val="1"/>
      <w:marLeft w:val="0"/>
      <w:marRight w:val="0"/>
      <w:marTop w:val="0"/>
      <w:marBottom w:val="0"/>
      <w:divBdr>
        <w:top w:val="none" w:sz="0" w:space="0" w:color="auto"/>
        <w:left w:val="none" w:sz="0" w:space="0" w:color="auto"/>
        <w:bottom w:val="none" w:sz="0" w:space="0" w:color="auto"/>
        <w:right w:val="none" w:sz="0" w:space="0" w:color="auto"/>
      </w:divBdr>
    </w:div>
    <w:div w:id="1080755320">
      <w:bodyDiv w:val="1"/>
      <w:marLeft w:val="0"/>
      <w:marRight w:val="0"/>
      <w:marTop w:val="0"/>
      <w:marBottom w:val="0"/>
      <w:divBdr>
        <w:top w:val="none" w:sz="0" w:space="0" w:color="auto"/>
        <w:left w:val="none" w:sz="0" w:space="0" w:color="auto"/>
        <w:bottom w:val="none" w:sz="0" w:space="0" w:color="auto"/>
        <w:right w:val="none" w:sz="0" w:space="0" w:color="auto"/>
      </w:divBdr>
    </w:div>
    <w:div w:id="1088846480">
      <w:bodyDiv w:val="1"/>
      <w:marLeft w:val="0"/>
      <w:marRight w:val="0"/>
      <w:marTop w:val="0"/>
      <w:marBottom w:val="0"/>
      <w:divBdr>
        <w:top w:val="none" w:sz="0" w:space="0" w:color="auto"/>
        <w:left w:val="none" w:sz="0" w:space="0" w:color="auto"/>
        <w:bottom w:val="none" w:sz="0" w:space="0" w:color="auto"/>
        <w:right w:val="none" w:sz="0" w:space="0" w:color="auto"/>
      </w:divBdr>
      <w:divsChild>
        <w:div w:id="948201421">
          <w:marLeft w:val="0"/>
          <w:marRight w:val="0"/>
          <w:marTop w:val="0"/>
          <w:marBottom w:val="0"/>
          <w:divBdr>
            <w:top w:val="none" w:sz="0" w:space="0" w:color="auto"/>
            <w:left w:val="none" w:sz="0" w:space="0" w:color="auto"/>
            <w:bottom w:val="none" w:sz="0" w:space="0" w:color="auto"/>
            <w:right w:val="none" w:sz="0" w:space="0" w:color="auto"/>
          </w:divBdr>
        </w:div>
      </w:divsChild>
    </w:div>
    <w:div w:id="1095515740">
      <w:bodyDiv w:val="1"/>
      <w:marLeft w:val="0"/>
      <w:marRight w:val="0"/>
      <w:marTop w:val="0"/>
      <w:marBottom w:val="0"/>
      <w:divBdr>
        <w:top w:val="none" w:sz="0" w:space="0" w:color="auto"/>
        <w:left w:val="none" w:sz="0" w:space="0" w:color="auto"/>
        <w:bottom w:val="none" w:sz="0" w:space="0" w:color="auto"/>
        <w:right w:val="none" w:sz="0" w:space="0" w:color="auto"/>
      </w:divBdr>
    </w:div>
    <w:div w:id="1119907765">
      <w:bodyDiv w:val="1"/>
      <w:marLeft w:val="0"/>
      <w:marRight w:val="0"/>
      <w:marTop w:val="0"/>
      <w:marBottom w:val="0"/>
      <w:divBdr>
        <w:top w:val="none" w:sz="0" w:space="0" w:color="auto"/>
        <w:left w:val="none" w:sz="0" w:space="0" w:color="auto"/>
        <w:bottom w:val="none" w:sz="0" w:space="0" w:color="auto"/>
        <w:right w:val="none" w:sz="0" w:space="0" w:color="auto"/>
      </w:divBdr>
    </w:div>
    <w:div w:id="1216233364">
      <w:bodyDiv w:val="1"/>
      <w:marLeft w:val="0"/>
      <w:marRight w:val="0"/>
      <w:marTop w:val="0"/>
      <w:marBottom w:val="0"/>
      <w:divBdr>
        <w:top w:val="none" w:sz="0" w:space="0" w:color="auto"/>
        <w:left w:val="none" w:sz="0" w:space="0" w:color="auto"/>
        <w:bottom w:val="none" w:sz="0" w:space="0" w:color="auto"/>
        <w:right w:val="none" w:sz="0" w:space="0" w:color="auto"/>
      </w:divBdr>
    </w:div>
    <w:div w:id="1238201664">
      <w:bodyDiv w:val="1"/>
      <w:marLeft w:val="0"/>
      <w:marRight w:val="0"/>
      <w:marTop w:val="0"/>
      <w:marBottom w:val="0"/>
      <w:divBdr>
        <w:top w:val="none" w:sz="0" w:space="0" w:color="auto"/>
        <w:left w:val="none" w:sz="0" w:space="0" w:color="auto"/>
        <w:bottom w:val="none" w:sz="0" w:space="0" w:color="auto"/>
        <w:right w:val="none" w:sz="0" w:space="0" w:color="auto"/>
      </w:divBdr>
    </w:div>
    <w:div w:id="1259603520">
      <w:bodyDiv w:val="1"/>
      <w:marLeft w:val="0"/>
      <w:marRight w:val="0"/>
      <w:marTop w:val="0"/>
      <w:marBottom w:val="0"/>
      <w:divBdr>
        <w:top w:val="none" w:sz="0" w:space="0" w:color="auto"/>
        <w:left w:val="none" w:sz="0" w:space="0" w:color="auto"/>
        <w:bottom w:val="none" w:sz="0" w:space="0" w:color="auto"/>
        <w:right w:val="none" w:sz="0" w:space="0" w:color="auto"/>
      </w:divBdr>
    </w:div>
    <w:div w:id="1279873550">
      <w:bodyDiv w:val="1"/>
      <w:marLeft w:val="0"/>
      <w:marRight w:val="0"/>
      <w:marTop w:val="0"/>
      <w:marBottom w:val="0"/>
      <w:divBdr>
        <w:top w:val="none" w:sz="0" w:space="0" w:color="auto"/>
        <w:left w:val="none" w:sz="0" w:space="0" w:color="auto"/>
        <w:bottom w:val="none" w:sz="0" w:space="0" w:color="auto"/>
        <w:right w:val="none" w:sz="0" w:space="0" w:color="auto"/>
      </w:divBdr>
    </w:div>
    <w:div w:id="1295914129">
      <w:bodyDiv w:val="1"/>
      <w:marLeft w:val="0"/>
      <w:marRight w:val="0"/>
      <w:marTop w:val="0"/>
      <w:marBottom w:val="0"/>
      <w:divBdr>
        <w:top w:val="none" w:sz="0" w:space="0" w:color="auto"/>
        <w:left w:val="none" w:sz="0" w:space="0" w:color="auto"/>
        <w:bottom w:val="none" w:sz="0" w:space="0" w:color="auto"/>
        <w:right w:val="none" w:sz="0" w:space="0" w:color="auto"/>
      </w:divBdr>
      <w:divsChild>
        <w:div w:id="955211718">
          <w:marLeft w:val="0"/>
          <w:marRight w:val="0"/>
          <w:marTop w:val="0"/>
          <w:marBottom w:val="0"/>
          <w:divBdr>
            <w:top w:val="none" w:sz="0" w:space="0" w:color="auto"/>
            <w:left w:val="none" w:sz="0" w:space="0" w:color="auto"/>
            <w:bottom w:val="none" w:sz="0" w:space="0" w:color="auto"/>
            <w:right w:val="none" w:sz="0" w:space="0" w:color="auto"/>
          </w:divBdr>
        </w:div>
      </w:divsChild>
    </w:div>
    <w:div w:id="1302535353">
      <w:bodyDiv w:val="1"/>
      <w:marLeft w:val="0"/>
      <w:marRight w:val="0"/>
      <w:marTop w:val="0"/>
      <w:marBottom w:val="0"/>
      <w:divBdr>
        <w:top w:val="none" w:sz="0" w:space="0" w:color="auto"/>
        <w:left w:val="none" w:sz="0" w:space="0" w:color="auto"/>
        <w:bottom w:val="none" w:sz="0" w:space="0" w:color="auto"/>
        <w:right w:val="none" w:sz="0" w:space="0" w:color="auto"/>
      </w:divBdr>
    </w:div>
    <w:div w:id="1310017571">
      <w:bodyDiv w:val="1"/>
      <w:marLeft w:val="0"/>
      <w:marRight w:val="0"/>
      <w:marTop w:val="0"/>
      <w:marBottom w:val="0"/>
      <w:divBdr>
        <w:top w:val="none" w:sz="0" w:space="0" w:color="auto"/>
        <w:left w:val="none" w:sz="0" w:space="0" w:color="auto"/>
        <w:bottom w:val="none" w:sz="0" w:space="0" w:color="auto"/>
        <w:right w:val="none" w:sz="0" w:space="0" w:color="auto"/>
      </w:divBdr>
    </w:div>
    <w:div w:id="1318846905">
      <w:bodyDiv w:val="1"/>
      <w:marLeft w:val="0"/>
      <w:marRight w:val="0"/>
      <w:marTop w:val="0"/>
      <w:marBottom w:val="0"/>
      <w:divBdr>
        <w:top w:val="none" w:sz="0" w:space="0" w:color="auto"/>
        <w:left w:val="none" w:sz="0" w:space="0" w:color="auto"/>
        <w:bottom w:val="none" w:sz="0" w:space="0" w:color="auto"/>
        <w:right w:val="none" w:sz="0" w:space="0" w:color="auto"/>
      </w:divBdr>
    </w:div>
    <w:div w:id="1329208251">
      <w:bodyDiv w:val="1"/>
      <w:marLeft w:val="0"/>
      <w:marRight w:val="0"/>
      <w:marTop w:val="0"/>
      <w:marBottom w:val="0"/>
      <w:divBdr>
        <w:top w:val="none" w:sz="0" w:space="0" w:color="auto"/>
        <w:left w:val="none" w:sz="0" w:space="0" w:color="auto"/>
        <w:bottom w:val="none" w:sz="0" w:space="0" w:color="auto"/>
        <w:right w:val="none" w:sz="0" w:space="0" w:color="auto"/>
      </w:divBdr>
    </w:div>
    <w:div w:id="1342900476">
      <w:bodyDiv w:val="1"/>
      <w:marLeft w:val="0"/>
      <w:marRight w:val="0"/>
      <w:marTop w:val="0"/>
      <w:marBottom w:val="0"/>
      <w:divBdr>
        <w:top w:val="none" w:sz="0" w:space="0" w:color="auto"/>
        <w:left w:val="none" w:sz="0" w:space="0" w:color="auto"/>
        <w:bottom w:val="none" w:sz="0" w:space="0" w:color="auto"/>
        <w:right w:val="none" w:sz="0" w:space="0" w:color="auto"/>
      </w:divBdr>
    </w:div>
    <w:div w:id="1347248495">
      <w:bodyDiv w:val="1"/>
      <w:marLeft w:val="0"/>
      <w:marRight w:val="0"/>
      <w:marTop w:val="0"/>
      <w:marBottom w:val="0"/>
      <w:divBdr>
        <w:top w:val="none" w:sz="0" w:space="0" w:color="auto"/>
        <w:left w:val="none" w:sz="0" w:space="0" w:color="auto"/>
        <w:bottom w:val="none" w:sz="0" w:space="0" w:color="auto"/>
        <w:right w:val="none" w:sz="0" w:space="0" w:color="auto"/>
      </w:divBdr>
    </w:div>
    <w:div w:id="1361665958">
      <w:bodyDiv w:val="1"/>
      <w:marLeft w:val="0"/>
      <w:marRight w:val="0"/>
      <w:marTop w:val="0"/>
      <w:marBottom w:val="0"/>
      <w:divBdr>
        <w:top w:val="none" w:sz="0" w:space="0" w:color="auto"/>
        <w:left w:val="none" w:sz="0" w:space="0" w:color="auto"/>
        <w:bottom w:val="none" w:sz="0" w:space="0" w:color="auto"/>
        <w:right w:val="none" w:sz="0" w:space="0" w:color="auto"/>
      </w:divBdr>
    </w:div>
    <w:div w:id="1403065509">
      <w:bodyDiv w:val="1"/>
      <w:marLeft w:val="0"/>
      <w:marRight w:val="0"/>
      <w:marTop w:val="0"/>
      <w:marBottom w:val="0"/>
      <w:divBdr>
        <w:top w:val="none" w:sz="0" w:space="0" w:color="auto"/>
        <w:left w:val="none" w:sz="0" w:space="0" w:color="auto"/>
        <w:bottom w:val="none" w:sz="0" w:space="0" w:color="auto"/>
        <w:right w:val="none" w:sz="0" w:space="0" w:color="auto"/>
      </w:divBdr>
      <w:divsChild>
        <w:div w:id="1588073929">
          <w:marLeft w:val="0"/>
          <w:marRight w:val="0"/>
          <w:marTop w:val="0"/>
          <w:marBottom w:val="0"/>
          <w:divBdr>
            <w:top w:val="none" w:sz="0" w:space="0" w:color="auto"/>
            <w:left w:val="none" w:sz="0" w:space="0" w:color="auto"/>
            <w:bottom w:val="none" w:sz="0" w:space="0" w:color="auto"/>
            <w:right w:val="none" w:sz="0" w:space="0" w:color="auto"/>
          </w:divBdr>
        </w:div>
      </w:divsChild>
    </w:div>
    <w:div w:id="1494174721">
      <w:bodyDiv w:val="1"/>
      <w:marLeft w:val="0"/>
      <w:marRight w:val="0"/>
      <w:marTop w:val="0"/>
      <w:marBottom w:val="0"/>
      <w:divBdr>
        <w:top w:val="none" w:sz="0" w:space="0" w:color="auto"/>
        <w:left w:val="none" w:sz="0" w:space="0" w:color="auto"/>
        <w:bottom w:val="none" w:sz="0" w:space="0" w:color="auto"/>
        <w:right w:val="none" w:sz="0" w:space="0" w:color="auto"/>
      </w:divBdr>
    </w:div>
    <w:div w:id="1558935914">
      <w:bodyDiv w:val="1"/>
      <w:marLeft w:val="0"/>
      <w:marRight w:val="0"/>
      <w:marTop w:val="0"/>
      <w:marBottom w:val="0"/>
      <w:divBdr>
        <w:top w:val="none" w:sz="0" w:space="0" w:color="auto"/>
        <w:left w:val="none" w:sz="0" w:space="0" w:color="auto"/>
        <w:bottom w:val="none" w:sz="0" w:space="0" w:color="auto"/>
        <w:right w:val="none" w:sz="0" w:space="0" w:color="auto"/>
      </w:divBdr>
      <w:divsChild>
        <w:div w:id="2024163819">
          <w:marLeft w:val="0"/>
          <w:marRight w:val="0"/>
          <w:marTop w:val="0"/>
          <w:marBottom w:val="0"/>
          <w:divBdr>
            <w:top w:val="none" w:sz="0" w:space="0" w:color="auto"/>
            <w:left w:val="none" w:sz="0" w:space="0" w:color="auto"/>
            <w:bottom w:val="none" w:sz="0" w:space="0" w:color="auto"/>
            <w:right w:val="none" w:sz="0" w:space="0" w:color="auto"/>
          </w:divBdr>
        </w:div>
      </w:divsChild>
    </w:div>
    <w:div w:id="1592004413">
      <w:bodyDiv w:val="1"/>
      <w:marLeft w:val="0"/>
      <w:marRight w:val="0"/>
      <w:marTop w:val="0"/>
      <w:marBottom w:val="0"/>
      <w:divBdr>
        <w:top w:val="none" w:sz="0" w:space="0" w:color="auto"/>
        <w:left w:val="none" w:sz="0" w:space="0" w:color="auto"/>
        <w:bottom w:val="none" w:sz="0" w:space="0" w:color="auto"/>
        <w:right w:val="none" w:sz="0" w:space="0" w:color="auto"/>
      </w:divBdr>
    </w:div>
    <w:div w:id="1608000671">
      <w:bodyDiv w:val="1"/>
      <w:marLeft w:val="0"/>
      <w:marRight w:val="0"/>
      <w:marTop w:val="0"/>
      <w:marBottom w:val="0"/>
      <w:divBdr>
        <w:top w:val="none" w:sz="0" w:space="0" w:color="auto"/>
        <w:left w:val="none" w:sz="0" w:space="0" w:color="auto"/>
        <w:bottom w:val="none" w:sz="0" w:space="0" w:color="auto"/>
        <w:right w:val="none" w:sz="0" w:space="0" w:color="auto"/>
      </w:divBdr>
      <w:divsChild>
        <w:div w:id="2074307950">
          <w:marLeft w:val="274"/>
          <w:marRight w:val="0"/>
          <w:marTop w:val="0"/>
          <w:marBottom w:val="0"/>
          <w:divBdr>
            <w:top w:val="none" w:sz="0" w:space="0" w:color="auto"/>
            <w:left w:val="none" w:sz="0" w:space="0" w:color="auto"/>
            <w:bottom w:val="none" w:sz="0" w:space="0" w:color="auto"/>
            <w:right w:val="none" w:sz="0" w:space="0" w:color="auto"/>
          </w:divBdr>
        </w:div>
        <w:div w:id="1343707200">
          <w:marLeft w:val="274"/>
          <w:marRight w:val="0"/>
          <w:marTop w:val="0"/>
          <w:marBottom w:val="0"/>
          <w:divBdr>
            <w:top w:val="none" w:sz="0" w:space="0" w:color="auto"/>
            <w:left w:val="none" w:sz="0" w:space="0" w:color="auto"/>
            <w:bottom w:val="none" w:sz="0" w:space="0" w:color="auto"/>
            <w:right w:val="none" w:sz="0" w:space="0" w:color="auto"/>
          </w:divBdr>
        </w:div>
        <w:div w:id="882445089">
          <w:marLeft w:val="274"/>
          <w:marRight w:val="0"/>
          <w:marTop w:val="0"/>
          <w:marBottom w:val="0"/>
          <w:divBdr>
            <w:top w:val="none" w:sz="0" w:space="0" w:color="auto"/>
            <w:left w:val="none" w:sz="0" w:space="0" w:color="auto"/>
            <w:bottom w:val="none" w:sz="0" w:space="0" w:color="auto"/>
            <w:right w:val="none" w:sz="0" w:space="0" w:color="auto"/>
          </w:divBdr>
        </w:div>
        <w:div w:id="669599529">
          <w:marLeft w:val="274"/>
          <w:marRight w:val="0"/>
          <w:marTop w:val="0"/>
          <w:marBottom w:val="0"/>
          <w:divBdr>
            <w:top w:val="none" w:sz="0" w:space="0" w:color="auto"/>
            <w:left w:val="none" w:sz="0" w:space="0" w:color="auto"/>
            <w:bottom w:val="none" w:sz="0" w:space="0" w:color="auto"/>
            <w:right w:val="none" w:sz="0" w:space="0" w:color="auto"/>
          </w:divBdr>
        </w:div>
        <w:div w:id="1155729978">
          <w:marLeft w:val="274"/>
          <w:marRight w:val="0"/>
          <w:marTop w:val="0"/>
          <w:marBottom w:val="0"/>
          <w:divBdr>
            <w:top w:val="none" w:sz="0" w:space="0" w:color="auto"/>
            <w:left w:val="none" w:sz="0" w:space="0" w:color="auto"/>
            <w:bottom w:val="none" w:sz="0" w:space="0" w:color="auto"/>
            <w:right w:val="none" w:sz="0" w:space="0" w:color="auto"/>
          </w:divBdr>
        </w:div>
      </w:divsChild>
    </w:div>
    <w:div w:id="1626159757">
      <w:bodyDiv w:val="1"/>
      <w:marLeft w:val="0"/>
      <w:marRight w:val="0"/>
      <w:marTop w:val="0"/>
      <w:marBottom w:val="0"/>
      <w:divBdr>
        <w:top w:val="none" w:sz="0" w:space="0" w:color="auto"/>
        <w:left w:val="none" w:sz="0" w:space="0" w:color="auto"/>
        <w:bottom w:val="none" w:sz="0" w:space="0" w:color="auto"/>
        <w:right w:val="none" w:sz="0" w:space="0" w:color="auto"/>
      </w:divBdr>
    </w:div>
    <w:div w:id="1660188758">
      <w:bodyDiv w:val="1"/>
      <w:marLeft w:val="0"/>
      <w:marRight w:val="0"/>
      <w:marTop w:val="0"/>
      <w:marBottom w:val="0"/>
      <w:divBdr>
        <w:top w:val="none" w:sz="0" w:space="0" w:color="auto"/>
        <w:left w:val="none" w:sz="0" w:space="0" w:color="auto"/>
        <w:bottom w:val="none" w:sz="0" w:space="0" w:color="auto"/>
        <w:right w:val="none" w:sz="0" w:space="0" w:color="auto"/>
      </w:divBdr>
    </w:div>
    <w:div w:id="1662538401">
      <w:bodyDiv w:val="1"/>
      <w:marLeft w:val="0"/>
      <w:marRight w:val="0"/>
      <w:marTop w:val="0"/>
      <w:marBottom w:val="0"/>
      <w:divBdr>
        <w:top w:val="none" w:sz="0" w:space="0" w:color="auto"/>
        <w:left w:val="none" w:sz="0" w:space="0" w:color="auto"/>
        <w:bottom w:val="none" w:sz="0" w:space="0" w:color="auto"/>
        <w:right w:val="none" w:sz="0" w:space="0" w:color="auto"/>
      </w:divBdr>
    </w:div>
    <w:div w:id="1668436220">
      <w:bodyDiv w:val="1"/>
      <w:marLeft w:val="0"/>
      <w:marRight w:val="0"/>
      <w:marTop w:val="0"/>
      <w:marBottom w:val="0"/>
      <w:divBdr>
        <w:top w:val="none" w:sz="0" w:space="0" w:color="auto"/>
        <w:left w:val="none" w:sz="0" w:space="0" w:color="auto"/>
        <w:bottom w:val="none" w:sz="0" w:space="0" w:color="auto"/>
        <w:right w:val="none" w:sz="0" w:space="0" w:color="auto"/>
      </w:divBdr>
      <w:divsChild>
        <w:div w:id="408043242">
          <w:marLeft w:val="274"/>
          <w:marRight w:val="0"/>
          <w:marTop w:val="0"/>
          <w:marBottom w:val="0"/>
          <w:divBdr>
            <w:top w:val="none" w:sz="0" w:space="0" w:color="auto"/>
            <w:left w:val="none" w:sz="0" w:space="0" w:color="auto"/>
            <w:bottom w:val="none" w:sz="0" w:space="0" w:color="auto"/>
            <w:right w:val="none" w:sz="0" w:space="0" w:color="auto"/>
          </w:divBdr>
        </w:div>
        <w:div w:id="1791433842">
          <w:marLeft w:val="274"/>
          <w:marRight w:val="0"/>
          <w:marTop w:val="0"/>
          <w:marBottom w:val="0"/>
          <w:divBdr>
            <w:top w:val="none" w:sz="0" w:space="0" w:color="auto"/>
            <w:left w:val="none" w:sz="0" w:space="0" w:color="auto"/>
            <w:bottom w:val="none" w:sz="0" w:space="0" w:color="auto"/>
            <w:right w:val="none" w:sz="0" w:space="0" w:color="auto"/>
          </w:divBdr>
        </w:div>
      </w:divsChild>
    </w:div>
    <w:div w:id="1674255984">
      <w:bodyDiv w:val="1"/>
      <w:marLeft w:val="0"/>
      <w:marRight w:val="0"/>
      <w:marTop w:val="0"/>
      <w:marBottom w:val="0"/>
      <w:divBdr>
        <w:top w:val="none" w:sz="0" w:space="0" w:color="auto"/>
        <w:left w:val="none" w:sz="0" w:space="0" w:color="auto"/>
        <w:bottom w:val="none" w:sz="0" w:space="0" w:color="auto"/>
        <w:right w:val="none" w:sz="0" w:space="0" w:color="auto"/>
      </w:divBdr>
    </w:div>
    <w:div w:id="1718628046">
      <w:bodyDiv w:val="1"/>
      <w:marLeft w:val="0"/>
      <w:marRight w:val="0"/>
      <w:marTop w:val="0"/>
      <w:marBottom w:val="0"/>
      <w:divBdr>
        <w:top w:val="none" w:sz="0" w:space="0" w:color="auto"/>
        <w:left w:val="none" w:sz="0" w:space="0" w:color="auto"/>
        <w:bottom w:val="none" w:sz="0" w:space="0" w:color="auto"/>
        <w:right w:val="none" w:sz="0" w:space="0" w:color="auto"/>
      </w:divBdr>
      <w:divsChild>
        <w:div w:id="855271418">
          <w:marLeft w:val="274"/>
          <w:marRight w:val="0"/>
          <w:marTop w:val="0"/>
          <w:marBottom w:val="0"/>
          <w:divBdr>
            <w:top w:val="none" w:sz="0" w:space="0" w:color="auto"/>
            <w:left w:val="none" w:sz="0" w:space="0" w:color="auto"/>
            <w:bottom w:val="none" w:sz="0" w:space="0" w:color="auto"/>
            <w:right w:val="none" w:sz="0" w:space="0" w:color="auto"/>
          </w:divBdr>
        </w:div>
        <w:div w:id="2047095900">
          <w:marLeft w:val="274"/>
          <w:marRight w:val="0"/>
          <w:marTop w:val="0"/>
          <w:marBottom w:val="0"/>
          <w:divBdr>
            <w:top w:val="none" w:sz="0" w:space="0" w:color="auto"/>
            <w:left w:val="none" w:sz="0" w:space="0" w:color="auto"/>
            <w:bottom w:val="none" w:sz="0" w:space="0" w:color="auto"/>
            <w:right w:val="none" w:sz="0" w:space="0" w:color="auto"/>
          </w:divBdr>
        </w:div>
        <w:div w:id="686054146">
          <w:marLeft w:val="274"/>
          <w:marRight w:val="0"/>
          <w:marTop w:val="0"/>
          <w:marBottom w:val="0"/>
          <w:divBdr>
            <w:top w:val="none" w:sz="0" w:space="0" w:color="auto"/>
            <w:left w:val="none" w:sz="0" w:space="0" w:color="auto"/>
            <w:bottom w:val="none" w:sz="0" w:space="0" w:color="auto"/>
            <w:right w:val="none" w:sz="0" w:space="0" w:color="auto"/>
          </w:divBdr>
        </w:div>
        <w:div w:id="890464496">
          <w:marLeft w:val="274"/>
          <w:marRight w:val="0"/>
          <w:marTop w:val="0"/>
          <w:marBottom w:val="0"/>
          <w:divBdr>
            <w:top w:val="none" w:sz="0" w:space="0" w:color="auto"/>
            <w:left w:val="none" w:sz="0" w:space="0" w:color="auto"/>
            <w:bottom w:val="none" w:sz="0" w:space="0" w:color="auto"/>
            <w:right w:val="none" w:sz="0" w:space="0" w:color="auto"/>
          </w:divBdr>
        </w:div>
      </w:divsChild>
    </w:div>
    <w:div w:id="1722050113">
      <w:bodyDiv w:val="1"/>
      <w:marLeft w:val="0"/>
      <w:marRight w:val="0"/>
      <w:marTop w:val="0"/>
      <w:marBottom w:val="0"/>
      <w:divBdr>
        <w:top w:val="none" w:sz="0" w:space="0" w:color="auto"/>
        <w:left w:val="none" w:sz="0" w:space="0" w:color="auto"/>
        <w:bottom w:val="none" w:sz="0" w:space="0" w:color="auto"/>
        <w:right w:val="none" w:sz="0" w:space="0" w:color="auto"/>
      </w:divBdr>
    </w:div>
    <w:div w:id="1736466401">
      <w:bodyDiv w:val="1"/>
      <w:marLeft w:val="0"/>
      <w:marRight w:val="0"/>
      <w:marTop w:val="0"/>
      <w:marBottom w:val="0"/>
      <w:divBdr>
        <w:top w:val="none" w:sz="0" w:space="0" w:color="auto"/>
        <w:left w:val="none" w:sz="0" w:space="0" w:color="auto"/>
        <w:bottom w:val="none" w:sz="0" w:space="0" w:color="auto"/>
        <w:right w:val="none" w:sz="0" w:space="0" w:color="auto"/>
      </w:divBdr>
    </w:div>
    <w:div w:id="1760175616">
      <w:bodyDiv w:val="1"/>
      <w:marLeft w:val="0"/>
      <w:marRight w:val="0"/>
      <w:marTop w:val="0"/>
      <w:marBottom w:val="0"/>
      <w:divBdr>
        <w:top w:val="none" w:sz="0" w:space="0" w:color="auto"/>
        <w:left w:val="none" w:sz="0" w:space="0" w:color="auto"/>
        <w:bottom w:val="none" w:sz="0" w:space="0" w:color="auto"/>
        <w:right w:val="none" w:sz="0" w:space="0" w:color="auto"/>
      </w:divBdr>
    </w:div>
    <w:div w:id="1767113742">
      <w:bodyDiv w:val="1"/>
      <w:marLeft w:val="0"/>
      <w:marRight w:val="0"/>
      <w:marTop w:val="0"/>
      <w:marBottom w:val="0"/>
      <w:divBdr>
        <w:top w:val="none" w:sz="0" w:space="0" w:color="auto"/>
        <w:left w:val="none" w:sz="0" w:space="0" w:color="auto"/>
        <w:bottom w:val="none" w:sz="0" w:space="0" w:color="auto"/>
        <w:right w:val="none" w:sz="0" w:space="0" w:color="auto"/>
      </w:divBdr>
    </w:div>
    <w:div w:id="1776748606">
      <w:bodyDiv w:val="1"/>
      <w:marLeft w:val="0"/>
      <w:marRight w:val="0"/>
      <w:marTop w:val="0"/>
      <w:marBottom w:val="0"/>
      <w:divBdr>
        <w:top w:val="none" w:sz="0" w:space="0" w:color="auto"/>
        <w:left w:val="none" w:sz="0" w:space="0" w:color="auto"/>
        <w:bottom w:val="none" w:sz="0" w:space="0" w:color="auto"/>
        <w:right w:val="none" w:sz="0" w:space="0" w:color="auto"/>
      </w:divBdr>
    </w:div>
    <w:div w:id="1914701764">
      <w:bodyDiv w:val="1"/>
      <w:marLeft w:val="0"/>
      <w:marRight w:val="0"/>
      <w:marTop w:val="0"/>
      <w:marBottom w:val="0"/>
      <w:divBdr>
        <w:top w:val="none" w:sz="0" w:space="0" w:color="auto"/>
        <w:left w:val="none" w:sz="0" w:space="0" w:color="auto"/>
        <w:bottom w:val="none" w:sz="0" w:space="0" w:color="auto"/>
        <w:right w:val="none" w:sz="0" w:space="0" w:color="auto"/>
      </w:divBdr>
    </w:div>
    <w:div w:id="1918392159">
      <w:bodyDiv w:val="1"/>
      <w:marLeft w:val="0"/>
      <w:marRight w:val="0"/>
      <w:marTop w:val="0"/>
      <w:marBottom w:val="0"/>
      <w:divBdr>
        <w:top w:val="none" w:sz="0" w:space="0" w:color="auto"/>
        <w:left w:val="none" w:sz="0" w:space="0" w:color="auto"/>
        <w:bottom w:val="none" w:sz="0" w:space="0" w:color="auto"/>
        <w:right w:val="none" w:sz="0" w:space="0" w:color="auto"/>
      </w:divBdr>
    </w:div>
    <w:div w:id="1964073869">
      <w:bodyDiv w:val="1"/>
      <w:marLeft w:val="0"/>
      <w:marRight w:val="0"/>
      <w:marTop w:val="0"/>
      <w:marBottom w:val="0"/>
      <w:divBdr>
        <w:top w:val="none" w:sz="0" w:space="0" w:color="auto"/>
        <w:left w:val="none" w:sz="0" w:space="0" w:color="auto"/>
        <w:bottom w:val="none" w:sz="0" w:space="0" w:color="auto"/>
        <w:right w:val="none" w:sz="0" w:space="0" w:color="auto"/>
      </w:divBdr>
    </w:div>
    <w:div w:id="1971550929">
      <w:bodyDiv w:val="1"/>
      <w:marLeft w:val="0"/>
      <w:marRight w:val="0"/>
      <w:marTop w:val="0"/>
      <w:marBottom w:val="0"/>
      <w:divBdr>
        <w:top w:val="none" w:sz="0" w:space="0" w:color="auto"/>
        <w:left w:val="none" w:sz="0" w:space="0" w:color="auto"/>
        <w:bottom w:val="none" w:sz="0" w:space="0" w:color="auto"/>
        <w:right w:val="none" w:sz="0" w:space="0" w:color="auto"/>
      </w:divBdr>
    </w:div>
    <w:div w:id="1972859731">
      <w:bodyDiv w:val="1"/>
      <w:marLeft w:val="0"/>
      <w:marRight w:val="0"/>
      <w:marTop w:val="0"/>
      <w:marBottom w:val="0"/>
      <w:divBdr>
        <w:top w:val="none" w:sz="0" w:space="0" w:color="auto"/>
        <w:left w:val="none" w:sz="0" w:space="0" w:color="auto"/>
        <w:bottom w:val="none" w:sz="0" w:space="0" w:color="auto"/>
        <w:right w:val="none" w:sz="0" w:space="0" w:color="auto"/>
      </w:divBdr>
    </w:div>
    <w:div w:id="1979803868">
      <w:bodyDiv w:val="1"/>
      <w:marLeft w:val="0"/>
      <w:marRight w:val="0"/>
      <w:marTop w:val="0"/>
      <w:marBottom w:val="0"/>
      <w:divBdr>
        <w:top w:val="none" w:sz="0" w:space="0" w:color="auto"/>
        <w:left w:val="none" w:sz="0" w:space="0" w:color="auto"/>
        <w:bottom w:val="none" w:sz="0" w:space="0" w:color="auto"/>
        <w:right w:val="none" w:sz="0" w:space="0" w:color="auto"/>
      </w:divBdr>
    </w:div>
    <w:div w:id="1981305873">
      <w:bodyDiv w:val="1"/>
      <w:marLeft w:val="0"/>
      <w:marRight w:val="0"/>
      <w:marTop w:val="0"/>
      <w:marBottom w:val="0"/>
      <w:divBdr>
        <w:top w:val="none" w:sz="0" w:space="0" w:color="auto"/>
        <w:left w:val="none" w:sz="0" w:space="0" w:color="auto"/>
        <w:bottom w:val="none" w:sz="0" w:space="0" w:color="auto"/>
        <w:right w:val="none" w:sz="0" w:space="0" w:color="auto"/>
      </w:divBdr>
    </w:div>
    <w:div w:id="2001078695">
      <w:bodyDiv w:val="1"/>
      <w:marLeft w:val="0"/>
      <w:marRight w:val="0"/>
      <w:marTop w:val="0"/>
      <w:marBottom w:val="0"/>
      <w:divBdr>
        <w:top w:val="none" w:sz="0" w:space="0" w:color="auto"/>
        <w:left w:val="none" w:sz="0" w:space="0" w:color="auto"/>
        <w:bottom w:val="none" w:sz="0" w:space="0" w:color="auto"/>
        <w:right w:val="none" w:sz="0" w:space="0" w:color="auto"/>
      </w:divBdr>
    </w:div>
    <w:div w:id="2023968033">
      <w:bodyDiv w:val="1"/>
      <w:marLeft w:val="0"/>
      <w:marRight w:val="0"/>
      <w:marTop w:val="0"/>
      <w:marBottom w:val="0"/>
      <w:divBdr>
        <w:top w:val="none" w:sz="0" w:space="0" w:color="auto"/>
        <w:left w:val="none" w:sz="0" w:space="0" w:color="auto"/>
        <w:bottom w:val="none" w:sz="0" w:space="0" w:color="auto"/>
        <w:right w:val="none" w:sz="0" w:space="0" w:color="auto"/>
      </w:divBdr>
    </w:div>
    <w:div w:id="2041280104">
      <w:bodyDiv w:val="1"/>
      <w:marLeft w:val="0"/>
      <w:marRight w:val="0"/>
      <w:marTop w:val="0"/>
      <w:marBottom w:val="0"/>
      <w:divBdr>
        <w:top w:val="none" w:sz="0" w:space="0" w:color="auto"/>
        <w:left w:val="none" w:sz="0" w:space="0" w:color="auto"/>
        <w:bottom w:val="none" w:sz="0" w:space="0" w:color="auto"/>
        <w:right w:val="none" w:sz="0" w:space="0" w:color="auto"/>
      </w:divBdr>
      <w:divsChild>
        <w:div w:id="2124376377">
          <w:marLeft w:val="274"/>
          <w:marRight w:val="0"/>
          <w:marTop w:val="0"/>
          <w:marBottom w:val="0"/>
          <w:divBdr>
            <w:top w:val="none" w:sz="0" w:space="0" w:color="auto"/>
            <w:left w:val="none" w:sz="0" w:space="0" w:color="auto"/>
            <w:bottom w:val="none" w:sz="0" w:space="0" w:color="auto"/>
            <w:right w:val="none" w:sz="0" w:space="0" w:color="auto"/>
          </w:divBdr>
        </w:div>
        <w:div w:id="432408783">
          <w:marLeft w:val="274"/>
          <w:marRight w:val="0"/>
          <w:marTop w:val="0"/>
          <w:marBottom w:val="0"/>
          <w:divBdr>
            <w:top w:val="none" w:sz="0" w:space="0" w:color="auto"/>
            <w:left w:val="none" w:sz="0" w:space="0" w:color="auto"/>
            <w:bottom w:val="none" w:sz="0" w:space="0" w:color="auto"/>
            <w:right w:val="none" w:sz="0" w:space="0" w:color="auto"/>
          </w:divBdr>
        </w:div>
      </w:divsChild>
    </w:div>
    <w:div w:id="2047950068">
      <w:bodyDiv w:val="1"/>
      <w:marLeft w:val="0"/>
      <w:marRight w:val="0"/>
      <w:marTop w:val="0"/>
      <w:marBottom w:val="0"/>
      <w:divBdr>
        <w:top w:val="none" w:sz="0" w:space="0" w:color="auto"/>
        <w:left w:val="none" w:sz="0" w:space="0" w:color="auto"/>
        <w:bottom w:val="none" w:sz="0" w:space="0" w:color="auto"/>
        <w:right w:val="none" w:sz="0" w:space="0" w:color="auto"/>
      </w:divBdr>
    </w:div>
    <w:div w:id="2069180315">
      <w:bodyDiv w:val="1"/>
      <w:marLeft w:val="0"/>
      <w:marRight w:val="0"/>
      <w:marTop w:val="0"/>
      <w:marBottom w:val="0"/>
      <w:divBdr>
        <w:top w:val="none" w:sz="0" w:space="0" w:color="auto"/>
        <w:left w:val="none" w:sz="0" w:space="0" w:color="auto"/>
        <w:bottom w:val="none" w:sz="0" w:space="0" w:color="auto"/>
        <w:right w:val="none" w:sz="0" w:space="0" w:color="auto"/>
      </w:divBdr>
      <w:divsChild>
        <w:div w:id="1294602728">
          <w:marLeft w:val="0"/>
          <w:marRight w:val="0"/>
          <w:marTop w:val="0"/>
          <w:marBottom w:val="0"/>
          <w:divBdr>
            <w:top w:val="none" w:sz="0" w:space="0" w:color="auto"/>
            <w:left w:val="none" w:sz="0" w:space="0" w:color="auto"/>
            <w:bottom w:val="none" w:sz="0" w:space="0" w:color="auto"/>
            <w:right w:val="none" w:sz="0" w:space="0" w:color="auto"/>
          </w:divBdr>
        </w:div>
      </w:divsChild>
    </w:div>
    <w:div w:id="2100825936">
      <w:bodyDiv w:val="1"/>
      <w:marLeft w:val="0"/>
      <w:marRight w:val="0"/>
      <w:marTop w:val="0"/>
      <w:marBottom w:val="0"/>
      <w:divBdr>
        <w:top w:val="none" w:sz="0" w:space="0" w:color="auto"/>
        <w:left w:val="none" w:sz="0" w:space="0" w:color="auto"/>
        <w:bottom w:val="none" w:sz="0" w:space="0" w:color="auto"/>
        <w:right w:val="none" w:sz="0" w:space="0" w:color="auto"/>
      </w:divBdr>
      <w:divsChild>
        <w:div w:id="3349612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nhs.uk/covid-vaccin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proof-of-identity-checklist/proof-of-identity-checklist" TargetMode="External"/><Relationship Id="rId2" Type="http://schemas.openxmlformats.org/officeDocument/2006/relationships/customXml" Target="../customXml/item2.xml"/><Relationship Id="rId16" Type="http://schemas.openxmlformats.org/officeDocument/2006/relationships/hyperlink" Target="https://www.gov.uk/government/publications/influenza-the-green-book-chapter-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covid-19-the-green-book-chapter-14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AEBE1FC8BDF3489AF450BDE3D41228" ma:contentTypeVersion="9" ma:contentTypeDescription="Create a new document." ma:contentTypeScope="" ma:versionID="bcca2dfd6db74096066d883f85ee442a">
  <xsd:schema xmlns:xsd="http://www.w3.org/2001/XMLSchema" xmlns:xs="http://www.w3.org/2001/XMLSchema" xmlns:p="http://schemas.microsoft.com/office/2006/metadata/properties" xmlns:ns3="b6eb4efc-c8f3-43bf-bb18-6927518d1122" targetNamespace="http://schemas.microsoft.com/office/2006/metadata/properties" ma:root="true" ma:fieldsID="397f4e42af792b5c5d20932338a01ab2" ns3:_="">
    <xsd:import namespace="b6eb4efc-c8f3-43bf-bb18-6927518d1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b4efc-c8f3-43bf-bb18-6927518d1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50D04-F6C7-4F70-94CE-FFCEC0D867B1}">
  <ds:schemaRefs>
    <ds:schemaRef ds:uri="http://schemas.microsoft.com/sharepoint/v3/contenttype/forms"/>
  </ds:schemaRefs>
</ds:datastoreItem>
</file>

<file path=customXml/itemProps2.xml><?xml version="1.0" encoding="utf-8"?>
<ds:datastoreItem xmlns:ds="http://schemas.openxmlformats.org/officeDocument/2006/customXml" ds:itemID="{871CE576-9183-4431-BE4F-2481A8DBA5D7}">
  <ds:schemaRefs>
    <ds:schemaRef ds:uri="http://schemas.openxmlformats.org/officeDocument/2006/bibliography"/>
  </ds:schemaRefs>
</ds:datastoreItem>
</file>

<file path=customXml/itemProps3.xml><?xml version="1.0" encoding="utf-8"?>
<ds:datastoreItem xmlns:ds="http://schemas.openxmlformats.org/officeDocument/2006/customXml" ds:itemID="{68E8FF33-29D4-4870-9EEE-0C0CB6004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b4efc-c8f3-43bf-bb18-6927518d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48AB8-A0F5-4434-A423-1C4856F1A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Alzaidy, Sally</dc:creator>
  <cp:lastModifiedBy>Jozsef Gecsei</cp:lastModifiedBy>
  <cp:revision>2</cp:revision>
  <cp:lastPrinted>2021-03-29T13:40:00Z</cp:lastPrinted>
  <dcterms:created xsi:type="dcterms:W3CDTF">2021-04-01T14:26:00Z</dcterms:created>
  <dcterms:modified xsi:type="dcterms:W3CDTF">2021-04-01T14:26:00Z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0x0101007CAEBE1FC8BDF3489AF450BDE3D41228</vt:lpwstr>
  </property>
</Properties>
</file>