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C13B" w14:textId="40418A5C" w:rsidR="00B0019C" w:rsidRDefault="00B0019C" w:rsidP="00B0019C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C2BC0" wp14:editId="736336FD">
                <wp:simplePos x="0" y="0"/>
                <wp:positionH relativeFrom="margin">
                  <wp:posOffset>1701800</wp:posOffset>
                </wp:positionH>
                <wp:positionV relativeFrom="paragraph">
                  <wp:posOffset>1905</wp:posOffset>
                </wp:positionV>
                <wp:extent cx="1442720" cy="784860"/>
                <wp:effectExtent l="0" t="0" r="12700" b="1524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B3CD0" w14:textId="3EF46734" w:rsidR="00B0019C" w:rsidRDefault="00B0019C" w:rsidP="00B0019C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7DD71706" wp14:editId="06D5463E">
                                  <wp:extent cx="2157730" cy="685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73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C2BC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34pt;margin-top:.15pt;width:113.6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">
                <v:textbox>
                  <w:txbxContent>
                    <w:p w14:paraId="3F9B3CD0" w14:textId="3EF46734" w:rsidR="00B0019C" w:rsidRDefault="00B0019C" w:rsidP="00B0019C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7DD71706" wp14:editId="06D5463E">
                            <wp:extent cx="2157730" cy="685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73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6DC9ED" w14:textId="77777777" w:rsidR="00B0019C" w:rsidRDefault="00B0019C" w:rsidP="00B0019C">
      <w:pPr>
        <w:jc w:val="center"/>
        <w:rPr>
          <w:rFonts w:asciiTheme="minorHAnsi" w:hAnsiTheme="minorHAnsi"/>
          <w:b/>
          <w:sz w:val="36"/>
          <w:szCs w:val="36"/>
        </w:rPr>
      </w:pPr>
    </w:p>
    <w:p w14:paraId="04E86C9B" w14:textId="77777777" w:rsidR="00B0019C" w:rsidRDefault="00B0019C" w:rsidP="00B0019C">
      <w:pPr>
        <w:jc w:val="center"/>
        <w:rPr>
          <w:rFonts w:asciiTheme="minorHAnsi" w:hAnsiTheme="minorHAnsi"/>
          <w:b/>
          <w:sz w:val="36"/>
          <w:szCs w:val="36"/>
        </w:rPr>
      </w:pPr>
    </w:p>
    <w:p w14:paraId="639B322D" w14:textId="77777777" w:rsidR="00B0019C" w:rsidRDefault="00B0019C" w:rsidP="00B0019C">
      <w:pPr>
        <w:jc w:val="center"/>
        <w:rPr>
          <w:rFonts w:asciiTheme="minorHAnsi" w:hAnsiTheme="minorHAnsi"/>
          <w:b/>
          <w:sz w:val="36"/>
          <w:szCs w:val="36"/>
        </w:rPr>
      </w:pPr>
    </w:p>
    <w:p w14:paraId="53E0C735" w14:textId="77777777" w:rsidR="00B0019C" w:rsidRDefault="00B0019C" w:rsidP="00B0019C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Care England 2022 Conference &amp; Exhibition</w:t>
      </w:r>
    </w:p>
    <w:p w14:paraId="71471471" w14:textId="77777777" w:rsidR="00B0019C" w:rsidRDefault="00B0019C" w:rsidP="00B0019C">
      <w:pPr>
        <w:jc w:val="center"/>
        <w:rPr>
          <w:rFonts w:asciiTheme="minorHAnsi" w:hAnsiTheme="minorHAnsi"/>
          <w:b/>
          <w:sz w:val="36"/>
          <w:szCs w:val="36"/>
        </w:rPr>
      </w:pPr>
      <w:proofErr w:type="spellStart"/>
      <w:r>
        <w:rPr>
          <w:rFonts w:asciiTheme="minorHAnsi" w:hAnsiTheme="minorHAnsi"/>
          <w:b/>
          <w:sz w:val="36"/>
          <w:szCs w:val="36"/>
        </w:rPr>
        <w:t>Programme</w:t>
      </w:r>
      <w:proofErr w:type="spellEnd"/>
    </w:p>
    <w:p w14:paraId="4EE82B3C" w14:textId="77777777" w:rsidR="00B0019C" w:rsidRDefault="00B0019C" w:rsidP="00B0019C">
      <w:pPr>
        <w:rPr>
          <w:rFonts w:asciiTheme="minorHAnsi" w:hAnsiTheme="minorHAnsi"/>
          <w:sz w:val="22"/>
          <w:szCs w:val="22"/>
        </w:rPr>
      </w:pPr>
    </w:p>
    <w:p w14:paraId="3BCF8420" w14:textId="77777777" w:rsidR="00B0019C" w:rsidRDefault="00B0019C" w:rsidP="00B00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9.00 – 9.50 </w:t>
      </w:r>
      <w:r>
        <w:rPr>
          <w:rFonts w:asciiTheme="minorHAnsi" w:hAnsiTheme="minorHAnsi"/>
          <w:b/>
          <w:sz w:val="22"/>
          <w:szCs w:val="22"/>
        </w:rPr>
        <w:t>Coffee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30C859C" w14:textId="77777777" w:rsidR="00B0019C" w:rsidRDefault="00B0019C" w:rsidP="00B0019C">
      <w:pPr>
        <w:rPr>
          <w:rFonts w:asciiTheme="minorHAnsi" w:hAnsiTheme="minorHAnsi"/>
          <w:sz w:val="22"/>
          <w:szCs w:val="22"/>
        </w:rPr>
      </w:pPr>
    </w:p>
    <w:p w14:paraId="326E7E2D" w14:textId="77777777" w:rsidR="00B0019C" w:rsidRDefault="00B0019C" w:rsidP="00B0019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09.50 -10.00</w:t>
      </w:r>
      <w:r>
        <w:rPr>
          <w:rFonts w:asciiTheme="minorHAnsi" w:hAnsiTheme="minorHAnsi"/>
          <w:b/>
          <w:sz w:val="22"/>
          <w:szCs w:val="22"/>
        </w:rPr>
        <w:t xml:space="preserve"> Introduction, </w:t>
      </w:r>
      <w:r>
        <w:rPr>
          <w:rFonts w:asciiTheme="minorHAnsi" w:hAnsiTheme="minorHAnsi"/>
          <w:sz w:val="22"/>
          <w:szCs w:val="22"/>
        </w:rPr>
        <w:t>Professor Martin Green OBE, Chief Executive, Care England</w:t>
      </w:r>
    </w:p>
    <w:p w14:paraId="53EB4948" w14:textId="77777777" w:rsidR="00B0019C" w:rsidRDefault="00B0019C" w:rsidP="00B0019C">
      <w:pPr>
        <w:rPr>
          <w:rFonts w:asciiTheme="minorHAnsi" w:hAnsiTheme="minorHAnsi"/>
          <w:sz w:val="22"/>
          <w:szCs w:val="22"/>
        </w:rPr>
      </w:pPr>
    </w:p>
    <w:p w14:paraId="04672D32" w14:textId="77777777" w:rsidR="00B0019C" w:rsidRDefault="00B0019C" w:rsidP="00B00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10.00 – 10.25 </w:t>
      </w:r>
      <w:r>
        <w:rPr>
          <w:rFonts w:asciiTheme="minorHAnsi" w:hAnsiTheme="minorHAnsi"/>
          <w:b/>
          <w:sz w:val="22"/>
          <w:szCs w:val="22"/>
        </w:rPr>
        <w:t xml:space="preserve">Amanda Pritchard, Chief Executive, NHS England: </w:t>
      </w:r>
      <w:r>
        <w:rPr>
          <w:rFonts w:asciiTheme="minorHAnsi" w:hAnsiTheme="minorHAnsi"/>
          <w:sz w:val="22"/>
          <w:szCs w:val="22"/>
        </w:rPr>
        <w:t>‘The NHS and Social Care’.</w:t>
      </w:r>
    </w:p>
    <w:p w14:paraId="053D8912" w14:textId="77777777" w:rsidR="00B0019C" w:rsidRDefault="00B0019C" w:rsidP="00B0019C">
      <w:pPr>
        <w:rPr>
          <w:rFonts w:asciiTheme="minorHAnsi" w:hAnsiTheme="minorHAnsi"/>
          <w:sz w:val="22"/>
          <w:szCs w:val="22"/>
        </w:rPr>
      </w:pPr>
    </w:p>
    <w:p w14:paraId="24C029F8" w14:textId="1DE0C4F8" w:rsidR="00B0019C" w:rsidRDefault="00B0019C" w:rsidP="00B0019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10.25 – 10.50 </w:t>
      </w:r>
      <w:r>
        <w:rPr>
          <w:rFonts w:asciiTheme="minorHAnsi" w:hAnsiTheme="minorHAnsi"/>
          <w:b/>
          <w:sz w:val="22"/>
          <w:szCs w:val="22"/>
        </w:rPr>
        <w:t>Matthew Gould, Chief Executive, NHSX</w:t>
      </w:r>
      <w:proofErr w:type="gramStart"/>
      <w:r>
        <w:rPr>
          <w:rFonts w:asciiTheme="minorHAnsi" w:hAnsiTheme="minorHAnsi"/>
          <w:bCs/>
          <w:sz w:val="22"/>
          <w:szCs w:val="22"/>
        </w:rPr>
        <w:t>:</w:t>
      </w:r>
      <w:r w:rsidR="005D7372">
        <w:rPr>
          <w:rFonts w:asciiTheme="minorHAnsi" w:hAnsiTheme="minorHAnsi"/>
          <w:bCs/>
          <w:sz w:val="22"/>
          <w:szCs w:val="22"/>
        </w:rPr>
        <w:t xml:space="preserve"> ”</w:t>
      </w:r>
      <w:r>
        <w:rPr>
          <w:rFonts w:asciiTheme="minorHAnsi" w:hAnsiTheme="minorHAnsi"/>
          <w:bCs/>
          <w:sz w:val="22"/>
          <w:szCs w:val="22"/>
        </w:rPr>
        <w:t>IT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in social care’</w:t>
      </w:r>
    </w:p>
    <w:p w14:paraId="7B16CBEF" w14:textId="77777777" w:rsidR="00B0019C" w:rsidRDefault="00B0019C" w:rsidP="00B0019C">
      <w:pPr>
        <w:rPr>
          <w:rFonts w:asciiTheme="minorHAnsi" w:hAnsiTheme="minorHAnsi"/>
          <w:sz w:val="22"/>
          <w:szCs w:val="22"/>
        </w:rPr>
      </w:pPr>
    </w:p>
    <w:p w14:paraId="349A7C8C" w14:textId="77777777" w:rsidR="00B0019C" w:rsidRDefault="00B0019C" w:rsidP="00B00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10.50 – 11.20 </w:t>
      </w:r>
      <w:r>
        <w:rPr>
          <w:rFonts w:asciiTheme="minorHAnsi" w:hAnsiTheme="minorHAnsi"/>
          <w:b/>
          <w:sz w:val="22"/>
          <w:szCs w:val="22"/>
        </w:rPr>
        <w:t>Coffee</w:t>
      </w:r>
    </w:p>
    <w:p w14:paraId="25A8CFEB" w14:textId="77777777" w:rsidR="00B0019C" w:rsidRDefault="00B0019C" w:rsidP="00B0019C">
      <w:pPr>
        <w:rPr>
          <w:rFonts w:asciiTheme="minorHAnsi" w:hAnsiTheme="minorHAnsi"/>
          <w:sz w:val="22"/>
          <w:szCs w:val="22"/>
        </w:rPr>
      </w:pPr>
    </w:p>
    <w:p w14:paraId="583D21AB" w14:textId="77777777" w:rsidR="00B0019C" w:rsidRDefault="00B0019C" w:rsidP="00B00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11.20 – 11.35 </w:t>
      </w:r>
      <w:r>
        <w:rPr>
          <w:rFonts w:asciiTheme="minorHAnsi" w:hAnsiTheme="minorHAnsi"/>
          <w:b/>
          <w:bCs/>
          <w:sz w:val="22"/>
          <w:szCs w:val="22"/>
        </w:rPr>
        <w:t>Speaker tbc</w:t>
      </w:r>
    </w:p>
    <w:p w14:paraId="3C4178E9" w14:textId="77777777" w:rsidR="00B0019C" w:rsidRDefault="00B0019C" w:rsidP="00B0019C">
      <w:pPr>
        <w:rPr>
          <w:rFonts w:asciiTheme="minorHAnsi" w:hAnsiTheme="minorHAnsi"/>
          <w:sz w:val="22"/>
          <w:szCs w:val="22"/>
        </w:rPr>
      </w:pPr>
    </w:p>
    <w:p w14:paraId="36C849AD" w14:textId="77777777" w:rsidR="00B0019C" w:rsidRDefault="00B0019C" w:rsidP="00B00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11.35– 12.00</w:t>
      </w:r>
      <w:r>
        <w:rPr>
          <w:rStyle w:val="style21"/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  <w:shd w:val="clear" w:color="auto" w:fill="FFFFFF"/>
        </w:rPr>
        <w:t>Ed Balls: ‘</w:t>
      </w:r>
      <w:r>
        <w:rPr>
          <w:rFonts w:asciiTheme="minorHAnsi" w:hAnsiTheme="minorHAnsi"/>
          <w:sz w:val="22"/>
          <w:szCs w:val="22"/>
        </w:rPr>
        <w:t>Social care as a career’</w:t>
      </w:r>
    </w:p>
    <w:p w14:paraId="3CBF532E" w14:textId="77777777" w:rsidR="00B0019C" w:rsidRDefault="00B0019C" w:rsidP="00B0019C">
      <w:pPr>
        <w:rPr>
          <w:rFonts w:asciiTheme="minorHAnsi" w:hAnsiTheme="minorHAnsi"/>
          <w:sz w:val="22"/>
          <w:szCs w:val="22"/>
        </w:rPr>
      </w:pPr>
    </w:p>
    <w:p w14:paraId="12E6E3AE" w14:textId="77777777" w:rsidR="00B0019C" w:rsidRDefault="00B0019C" w:rsidP="00B0019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12.00– 12.25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Stephen Chandler, ADASS: </w:t>
      </w:r>
      <w:r>
        <w:rPr>
          <w:rFonts w:asciiTheme="minorHAnsi" w:hAnsiTheme="minorHAnsi"/>
          <w:bCs/>
          <w:sz w:val="22"/>
          <w:szCs w:val="22"/>
          <w:shd w:val="clear" w:color="auto" w:fill="FFFFFF"/>
        </w:rPr>
        <w:t>‘Strengthening links with commissioners’</w:t>
      </w:r>
    </w:p>
    <w:p w14:paraId="3EB94721" w14:textId="77777777" w:rsidR="00B0019C" w:rsidRDefault="00B0019C" w:rsidP="00B0019C">
      <w:pPr>
        <w:rPr>
          <w:rFonts w:asciiTheme="minorHAnsi" w:hAnsiTheme="minorHAnsi"/>
          <w:sz w:val="22"/>
          <w:szCs w:val="22"/>
        </w:rPr>
      </w:pPr>
    </w:p>
    <w:p w14:paraId="64EA8A50" w14:textId="0224BFD0" w:rsidR="00B0019C" w:rsidRDefault="00B0019C" w:rsidP="00B001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12.25 -12.</w:t>
      </w:r>
      <w:r w:rsidR="005D7372">
        <w:rPr>
          <w:rFonts w:asciiTheme="minorHAnsi" w:hAnsiTheme="minorHAnsi"/>
          <w:sz w:val="22"/>
          <w:szCs w:val="22"/>
        </w:rPr>
        <w:t>5</w:t>
      </w:r>
      <w:r w:rsidR="005D7372" w:rsidRPr="005D7372">
        <w:rPr>
          <w:rFonts w:asciiTheme="minorHAnsi" w:hAnsiTheme="minorHAnsi"/>
          <w:sz w:val="22"/>
          <w:szCs w:val="22"/>
        </w:rPr>
        <w:t xml:space="preserve">0 </w:t>
      </w:r>
      <w:r w:rsidR="005D7372">
        <w:rPr>
          <w:rFonts w:asciiTheme="minorHAnsi" w:hAnsiTheme="minorHAnsi"/>
          <w:b/>
          <w:bCs/>
          <w:sz w:val="22"/>
          <w:szCs w:val="22"/>
        </w:rPr>
        <w:t>Sam</w:t>
      </w:r>
      <w:r>
        <w:rPr>
          <w:rFonts w:asciiTheme="minorHAnsi" w:hAnsiTheme="minorHAnsi"/>
          <w:b/>
          <w:bCs/>
          <w:sz w:val="22"/>
          <w:szCs w:val="22"/>
        </w:rPr>
        <w:t xml:space="preserve"> Monaghan, Chief Executive, MHA: </w:t>
      </w:r>
      <w:r>
        <w:rPr>
          <w:rFonts w:asciiTheme="minorHAnsi" w:hAnsiTheme="minorHAnsi"/>
          <w:sz w:val="22"/>
          <w:szCs w:val="22"/>
        </w:rPr>
        <w:t>‘The provider perspective’</w:t>
      </w:r>
    </w:p>
    <w:p w14:paraId="14C90A4A" w14:textId="77777777" w:rsidR="00B0019C" w:rsidRDefault="00B0019C" w:rsidP="00B0019C">
      <w:pPr>
        <w:rPr>
          <w:rFonts w:asciiTheme="minorHAnsi" w:hAnsiTheme="minorHAnsi"/>
          <w:sz w:val="22"/>
          <w:szCs w:val="22"/>
        </w:rPr>
      </w:pPr>
    </w:p>
    <w:p w14:paraId="7F9C6995" w14:textId="77777777" w:rsidR="00B0019C" w:rsidRDefault="00B0019C" w:rsidP="00B0019C">
      <w:pPr>
        <w:rPr>
          <w:rStyle w:val="style21"/>
          <w:b/>
        </w:rPr>
      </w:pPr>
      <w:r>
        <w:rPr>
          <w:rFonts w:asciiTheme="minorHAnsi" w:hAnsiTheme="minorHAnsi"/>
          <w:sz w:val="22"/>
          <w:szCs w:val="22"/>
        </w:rPr>
        <w:t xml:space="preserve">12.50 – 13.00 </w:t>
      </w:r>
      <w:r>
        <w:rPr>
          <w:rStyle w:val="style21"/>
          <w:rFonts w:asciiTheme="minorHAnsi" w:hAnsiTheme="minorHAnsi"/>
          <w:b/>
          <w:sz w:val="22"/>
          <w:szCs w:val="22"/>
        </w:rPr>
        <w:t xml:space="preserve">Avnish Goyal: Chair, Hallmark Care Homes. Chair, Care England </w:t>
      </w:r>
    </w:p>
    <w:p w14:paraId="2E8B7BE1" w14:textId="77777777" w:rsidR="00B0019C" w:rsidRDefault="00B0019C" w:rsidP="00B0019C">
      <w:pPr>
        <w:rPr>
          <w:rStyle w:val="style21"/>
          <w:rFonts w:asciiTheme="minorHAnsi" w:hAnsiTheme="minorHAnsi"/>
          <w:bCs/>
          <w:sz w:val="22"/>
          <w:szCs w:val="22"/>
        </w:rPr>
      </w:pPr>
      <w:r>
        <w:rPr>
          <w:rStyle w:val="style21"/>
          <w:rFonts w:asciiTheme="minorHAnsi" w:hAnsiTheme="minorHAnsi"/>
          <w:bCs/>
          <w:sz w:val="22"/>
          <w:szCs w:val="22"/>
        </w:rPr>
        <w:t>Overview: Bringing it all together</w:t>
      </w:r>
    </w:p>
    <w:p w14:paraId="381C3F3B" w14:textId="77777777" w:rsidR="00B0019C" w:rsidRDefault="00B0019C" w:rsidP="00B0019C">
      <w:pPr>
        <w:rPr>
          <w:rStyle w:val="style21"/>
          <w:rFonts w:asciiTheme="minorHAnsi" w:hAnsiTheme="minorHAnsi"/>
          <w:b/>
          <w:sz w:val="22"/>
          <w:szCs w:val="22"/>
        </w:rPr>
      </w:pPr>
    </w:p>
    <w:p w14:paraId="2EB281C4" w14:textId="77777777" w:rsidR="00B0019C" w:rsidRDefault="00B0019C" w:rsidP="00B0019C">
      <w:r>
        <w:rPr>
          <w:rStyle w:val="style21"/>
          <w:rFonts w:asciiTheme="minorHAnsi" w:hAnsiTheme="minorHAnsi"/>
          <w:sz w:val="22"/>
          <w:szCs w:val="22"/>
        </w:rPr>
        <w:t xml:space="preserve">13.00 – 14.00 </w:t>
      </w:r>
      <w:r>
        <w:rPr>
          <w:rStyle w:val="style21"/>
          <w:rFonts w:asciiTheme="minorHAnsi" w:hAnsiTheme="minorHAnsi"/>
          <w:b/>
          <w:sz w:val="22"/>
          <w:szCs w:val="22"/>
        </w:rPr>
        <w:t xml:space="preserve">Lunch </w:t>
      </w:r>
    </w:p>
    <w:p w14:paraId="1129130C" w14:textId="77777777" w:rsidR="00B0019C" w:rsidRDefault="00B0019C" w:rsidP="00B0019C">
      <w:pPr>
        <w:rPr>
          <w:rFonts w:asciiTheme="minorHAnsi" w:hAnsiTheme="minorHAnsi"/>
          <w:sz w:val="22"/>
          <w:szCs w:val="22"/>
        </w:rPr>
      </w:pPr>
    </w:p>
    <w:p w14:paraId="6FCC7AD7" w14:textId="77777777" w:rsidR="00B0019C" w:rsidRDefault="00B0019C" w:rsidP="00B0019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14.00 – 14.45 </w:t>
      </w:r>
      <w:r>
        <w:rPr>
          <w:rFonts w:asciiTheme="minorHAnsi" w:hAnsiTheme="minorHAnsi"/>
          <w:b/>
          <w:sz w:val="22"/>
          <w:szCs w:val="22"/>
        </w:rPr>
        <w:t>Seminar session 1</w:t>
      </w:r>
    </w:p>
    <w:p w14:paraId="12916EE3" w14:textId="77777777" w:rsidR="00B0019C" w:rsidRDefault="00B0019C" w:rsidP="00B0019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Carterwood</w:t>
      </w:r>
      <w:proofErr w:type="spellEnd"/>
    </w:p>
    <w:p w14:paraId="7057B9C7" w14:textId="77777777" w:rsidR="00B0019C" w:rsidRDefault="00B0019C" w:rsidP="00B0019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RadcliffesLeBrasseur</w:t>
      </w:r>
      <w:proofErr w:type="spellEnd"/>
    </w:p>
    <w:p w14:paraId="707EF3C9" w14:textId="77777777" w:rsidR="00B0019C" w:rsidRDefault="00B0019C" w:rsidP="00B0019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IBI Group</w:t>
      </w:r>
    </w:p>
    <w:p w14:paraId="515B66D2" w14:textId="77777777" w:rsidR="00B0019C" w:rsidRDefault="00B0019C" w:rsidP="00B0019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Marr Procurement</w:t>
      </w:r>
    </w:p>
    <w:p w14:paraId="3A84696B" w14:textId="77777777" w:rsidR="00B0019C" w:rsidRDefault="00B0019C" w:rsidP="00B0019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Towergate</w:t>
      </w:r>
    </w:p>
    <w:p w14:paraId="04CD13A1" w14:textId="77777777" w:rsidR="00B0019C" w:rsidRDefault="00B0019C" w:rsidP="00B0019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Motitech</w:t>
      </w:r>
      <w:proofErr w:type="spellEnd"/>
    </w:p>
    <w:p w14:paraId="4C858CAC" w14:textId="77777777" w:rsidR="001E1559" w:rsidRDefault="001E1559" w:rsidP="001E1559">
      <w:pPr>
        <w:rPr>
          <w:rFonts w:asciiTheme="minorHAnsi" w:hAnsiTheme="minorHAnsi"/>
          <w:sz w:val="22"/>
          <w:szCs w:val="22"/>
        </w:rPr>
      </w:pPr>
    </w:p>
    <w:p w14:paraId="4A76AE3A" w14:textId="46D3F5B2" w:rsidR="00B0019C" w:rsidRPr="001E1559" w:rsidRDefault="00B0019C" w:rsidP="001E1559">
      <w:pPr>
        <w:rPr>
          <w:rFonts w:asciiTheme="minorHAnsi" w:hAnsiTheme="minorHAnsi"/>
          <w:sz w:val="22"/>
          <w:szCs w:val="22"/>
        </w:rPr>
      </w:pPr>
      <w:r w:rsidRPr="001E1559">
        <w:rPr>
          <w:rFonts w:asciiTheme="minorHAnsi" w:hAnsiTheme="minorHAnsi"/>
          <w:sz w:val="22"/>
          <w:szCs w:val="22"/>
        </w:rPr>
        <w:t xml:space="preserve">14.45 - 15.15 </w:t>
      </w:r>
      <w:r w:rsidRPr="001E1559">
        <w:rPr>
          <w:rFonts w:asciiTheme="minorHAnsi" w:hAnsiTheme="minorHAnsi"/>
          <w:b/>
          <w:sz w:val="22"/>
          <w:szCs w:val="22"/>
        </w:rPr>
        <w:t>Afternoon tea</w:t>
      </w:r>
      <w:r w:rsidRPr="001E1559">
        <w:rPr>
          <w:rFonts w:asciiTheme="minorHAnsi" w:hAnsiTheme="minorHAnsi"/>
          <w:sz w:val="22"/>
          <w:szCs w:val="22"/>
        </w:rPr>
        <w:t xml:space="preserve"> </w:t>
      </w:r>
      <w:r w:rsidRPr="001E1559">
        <w:rPr>
          <w:rFonts w:asciiTheme="minorHAnsi" w:hAnsiTheme="minorHAnsi"/>
          <w:sz w:val="22"/>
          <w:szCs w:val="22"/>
        </w:rPr>
        <w:tab/>
      </w:r>
      <w:r w:rsidRPr="001E1559">
        <w:rPr>
          <w:rFonts w:asciiTheme="minorHAnsi" w:hAnsiTheme="minorHAnsi"/>
          <w:sz w:val="22"/>
          <w:szCs w:val="22"/>
        </w:rPr>
        <w:tab/>
      </w:r>
      <w:r w:rsidRPr="001E1559">
        <w:rPr>
          <w:rFonts w:asciiTheme="minorHAnsi" w:hAnsiTheme="minorHAnsi"/>
          <w:sz w:val="22"/>
          <w:szCs w:val="22"/>
        </w:rPr>
        <w:tab/>
      </w:r>
      <w:r w:rsidRPr="001E1559">
        <w:rPr>
          <w:rFonts w:asciiTheme="minorHAnsi" w:hAnsiTheme="minorHAnsi"/>
          <w:sz w:val="22"/>
          <w:szCs w:val="22"/>
        </w:rPr>
        <w:tab/>
      </w:r>
      <w:r w:rsidRPr="001E1559">
        <w:rPr>
          <w:rFonts w:asciiTheme="minorHAnsi" w:hAnsiTheme="minorHAnsi"/>
          <w:sz w:val="22"/>
          <w:szCs w:val="22"/>
        </w:rPr>
        <w:tab/>
      </w:r>
    </w:p>
    <w:p w14:paraId="4606BD63" w14:textId="77777777" w:rsidR="00B0019C" w:rsidRDefault="00B0019C" w:rsidP="00B0019C">
      <w:pPr>
        <w:pStyle w:val="ListParagraph"/>
        <w:rPr>
          <w:rFonts w:asciiTheme="minorHAnsi" w:hAnsiTheme="minorHAnsi"/>
          <w:sz w:val="22"/>
          <w:szCs w:val="22"/>
        </w:rPr>
      </w:pPr>
    </w:p>
    <w:p w14:paraId="0B9C6266" w14:textId="0AA2D549" w:rsidR="00B0019C" w:rsidRDefault="00B0019C" w:rsidP="00B0019C">
      <w:r>
        <w:rPr>
          <w:rFonts w:asciiTheme="minorHAnsi" w:hAnsiTheme="minorHAnsi"/>
          <w:sz w:val="22"/>
          <w:szCs w:val="22"/>
        </w:rPr>
        <w:t>15.15– 16.0</w:t>
      </w:r>
      <w:r w:rsidR="005D7372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Seminar session 2 </w:t>
      </w:r>
    </w:p>
    <w:p w14:paraId="097797F5" w14:textId="77777777" w:rsidR="00B0019C" w:rsidRDefault="00B0019C" w:rsidP="00B0019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Skills for Care</w:t>
      </w:r>
    </w:p>
    <w:p w14:paraId="4C0D4E9F" w14:textId="77777777" w:rsidR="00B0019C" w:rsidRDefault="00B0019C" w:rsidP="00B0019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PLMR</w:t>
      </w:r>
    </w:p>
    <w:p w14:paraId="358E0194" w14:textId="77777777" w:rsidR="00B0019C" w:rsidRDefault="00B0019C" w:rsidP="00B0019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Cohesion</w:t>
      </w:r>
    </w:p>
    <w:p w14:paraId="23DF601C" w14:textId="77777777" w:rsidR="00B0019C" w:rsidRDefault="00B0019C" w:rsidP="00B0019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Person </w:t>
      </w:r>
      <w:proofErr w:type="spellStart"/>
      <w:r>
        <w:rPr>
          <w:rFonts w:asciiTheme="minorHAnsi" w:hAnsiTheme="minorHAnsi"/>
          <w:sz w:val="22"/>
          <w:szCs w:val="22"/>
        </w:rPr>
        <w:t>Centred</w:t>
      </w:r>
      <w:proofErr w:type="spellEnd"/>
      <w:r>
        <w:rPr>
          <w:rFonts w:asciiTheme="minorHAnsi" w:hAnsiTheme="minorHAnsi"/>
          <w:sz w:val="22"/>
          <w:szCs w:val="22"/>
        </w:rPr>
        <w:t xml:space="preserve"> Software </w:t>
      </w:r>
    </w:p>
    <w:p w14:paraId="4B76E7BD" w14:textId="77777777" w:rsidR="00B0019C" w:rsidRDefault="00B0019C" w:rsidP="00B0019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Anthony Collins</w:t>
      </w:r>
    </w:p>
    <w:p w14:paraId="2BA52823" w14:textId="77777777" w:rsidR="00B0019C" w:rsidRDefault="00B0019C" w:rsidP="00B0019C">
      <w:pPr>
        <w:rPr>
          <w:rFonts w:asciiTheme="minorHAnsi" w:hAnsiTheme="minorHAnsi"/>
          <w:sz w:val="22"/>
          <w:szCs w:val="22"/>
        </w:rPr>
      </w:pPr>
    </w:p>
    <w:p w14:paraId="7A017E75" w14:textId="77777777" w:rsidR="00B0019C" w:rsidRDefault="00B0019C" w:rsidP="00B0019C">
      <w:pPr>
        <w:tabs>
          <w:tab w:val="left" w:pos="6813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14:paraId="15C6CAF0" w14:textId="4E9EE3AD" w:rsidR="008F67F7" w:rsidRPr="00301B23" w:rsidRDefault="005D73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16.00 Conference</w:t>
      </w:r>
      <w:r w:rsidR="00B0019C">
        <w:rPr>
          <w:rFonts w:asciiTheme="minorHAnsi" w:hAnsiTheme="minorHAnsi"/>
          <w:sz w:val="22"/>
          <w:szCs w:val="22"/>
        </w:rPr>
        <w:t xml:space="preserve"> close</w:t>
      </w:r>
    </w:p>
    <w:sectPr w:rsidR="008F67F7" w:rsidRPr="00301B23" w:rsidSect="007A217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AE6"/>
    <w:multiLevelType w:val="hybridMultilevel"/>
    <w:tmpl w:val="7C8C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075C1"/>
    <w:multiLevelType w:val="hybridMultilevel"/>
    <w:tmpl w:val="8558F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xtzC1NDM3NTE3MLRQ0lEKTi0uzszPAykwrAUAVycglywAAAA="/>
  </w:docVars>
  <w:rsids>
    <w:rsidRoot w:val="00B0019C"/>
    <w:rsid w:val="001E1559"/>
    <w:rsid w:val="00301B23"/>
    <w:rsid w:val="005D7372"/>
    <w:rsid w:val="007A217F"/>
    <w:rsid w:val="008F67F7"/>
    <w:rsid w:val="00B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2A04"/>
  <w15:chartTrackingRefBased/>
  <w15:docId w15:val="{6B7C2EB2-15AC-4D5F-AF2D-E6385A61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9C"/>
    <w:pPr>
      <w:spacing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19C"/>
    <w:pPr>
      <w:ind w:left="720"/>
      <w:contextualSpacing/>
    </w:pPr>
  </w:style>
  <w:style w:type="character" w:customStyle="1" w:styleId="style21">
    <w:name w:val="style21"/>
    <w:basedOn w:val="DefaultParagraphFont"/>
    <w:rsid w:val="00B0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White</dc:creator>
  <cp:keywords/>
  <dc:description/>
  <cp:lastModifiedBy>Care England</cp:lastModifiedBy>
  <cp:revision>2</cp:revision>
  <dcterms:created xsi:type="dcterms:W3CDTF">2022-01-12T16:32:00Z</dcterms:created>
  <dcterms:modified xsi:type="dcterms:W3CDTF">2022-01-12T16:32:00Z</dcterms:modified>
</cp:coreProperties>
</file>